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6F42" w14:textId="0AF05C8C" w:rsidR="0096552A" w:rsidRPr="004E759D" w:rsidRDefault="0096552A" w:rsidP="0096552A">
      <w:pPr>
        <w:spacing w:line="312" w:lineRule="auto"/>
        <w:jc w:val="center"/>
        <w:rPr>
          <w:rFonts w:ascii="Arial" w:hAnsi="Arial" w:cs="Arial"/>
          <w:b/>
          <w:bCs/>
          <w:sz w:val="20"/>
          <w:szCs w:val="20"/>
        </w:rPr>
      </w:pPr>
    </w:p>
    <w:p w14:paraId="7D36336E" w14:textId="77777777"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14:paraId="0548777D" w14:textId="77777777" w:rsidR="003568FC" w:rsidRPr="00FD70DD" w:rsidRDefault="003568FC" w:rsidP="0096552A">
      <w:pPr>
        <w:spacing w:line="312" w:lineRule="auto"/>
        <w:jc w:val="center"/>
        <w:rPr>
          <w:rFonts w:asciiTheme="majorHAnsi" w:hAnsiTheme="majorHAnsi" w:cs="Arial"/>
          <w:b/>
          <w:bCs/>
        </w:rPr>
      </w:pPr>
    </w:p>
    <w:p w14:paraId="6AE14113" w14:textId="2F05A9FA" w:rsidR="004B1266" w:rsidRPr="00FD70DD" w:rsidRDefault="004B1266" w:rsidP="0096552A">
      <w:pPr>
        <w:widowControl w:val="0"/>
        <w:spacing w:line="312" w:lineRule="auto"/>
        <w:jc w:val="center"/>
        <w:rPr>
          <w:rFonts w:asciiTheme="majorHAnsi" w:hAnsiTheme="majorHAnsi" w:cs="Arial"/>
          <w:b/>
          <w:bCs/>
        </w:rPr>
      </w:pPr>
      <w:bookmarkStart w:id="0" w:name="_GoBack"/>
      <w:r w:rsidRPr="00FD70DD">
        <w:rPr>
          <w:rFonts w:asciiTheme="majorHAnsi" w:hAnsiTheme="majorHAnsi" w:cs="Arial"/>
          <w:b/>
          <w:bCs/>
        </w:rPr>
        <w:t>MODERNIZACJA I NOWA ARAN</w:t>
      </w:r>
      <w:r w:rsidR="009A18CB" w:rsidRPr="00FD70DD">
        <w:rPr>
          <w:rFonts w:asciiTheme="majorHAnsi" w:hAnsiTheme="majorHAnsi" w:cs="Arial"/>
          <w:b/>
          <w:bCs/>
        </w:rPr>
        <w:t>Ż</w:t>
      </w:r>
      <w:r w:rsidRPr="00FD70DD">
        <w:rPr>
          <w:rFonts w:asciiTheme="majorHAnsi" w:hAnsiTheme="majorHAnsi" w:cs="Arial"/>
          <w:b/>
          <w:bCs/>
        </w:rPr>
        <w:t>ACJA TRZECH KAMERALNYCH SAL WIDOWISKOWYCH WRAZ Z ICH ZAPLECZEM W BUDYNKU UNIWERSYTETU MUZYCZNEGO FRYDERYKA CHOPINA  W WARSZAWIE PRZY ULICY OKÓLNIK 2</w:t>
      </w:r>
    </w:p>
    <w:p w14:paraId="57E6596E" w14:textId="3B01A76E" w:rsidR="00D136EB" w:rsidRPr="00FD70DD" w:rsidRDefault="00D136EB" w:rsidP="0096552A">
      <w:pPr>
        <w:widowControl w:val="0"/>
        <w:spacing w:line="312" w:lineRule="auto"/>
        <w:jc w:val="center"/>
        <w:rPr>
          <w:rFonts w:asciiTheme="majorHAnsi" w:hAnsiTheme="majorHAnsi" w:cs="Arial"/>
          <w:b/>
          <w:bCs/>
        </w:rPr>
      </w:pPr>
      <w:r w:rsidRPr="00FD70DD">
        <w:rPr>
          <w:rFonts w:asciiTheme="majorHAnsi" w:hAnsiTheme="majorHAnsi" w:cs="Arial"/>
          <w:b/>
          <w:bCs/>
        </w:rPr>
        <w:t>(w tym część prac w systemie zaprojektuj i wybuduj)</w:t>
      </w:r>
    </w:p>
    <w:p w14:paraId="2FF7907A" w14:textId="0756ACE6" w:rsidR="00B9069A" w:rsidRPr="00FD70DD" w:rsidRDefault="00B9069A" w:rsidP="003568FC">
      <w:pPr>
        <w:widowControl w:val="0"/>
        <w:spacing w:line="312" w:lineRule="auto"/>
        <w:jc w:val="center"/>
        <w:rPr>
          <w:rFonts w:asciiTheme="majorHAnsi" w:hAnsiTheme="majorHAnsi" w:cs="Arial"/>
          <w:b/>
          <w:bCs/>
        </w:rPr>
      </w:pPr>
    </w:p>
    <w:p w14:paraId="3B7DF6B3" w14:textId="77777777" w:rsidR="003568FC" w:rsidRPr="00FD70DD" w:rsidRDefault="003568FC" w:rsidP="003568FC">
      <w:pPr>
        <w:widowControl w:val="0"/>
        <w:spacing w:line="312" w:lineRule="auto"/>
        <w:jc w:val="center"/>
        <w:rPr>
          <w:rFonts w:asciiTheme="majorHAnsi" w:hAnsiTheme="majorHAnsi" w:cs="Arial"/>
          <w:b/>
          <w:bCs/>
          <w:smallCaps/>
        </w:rPr>
      </w:pPr>
    </w:p>
    <w:p w14:paraId="1A3B9E54" w14:textId="213348E9" w:rsidR="00A0742B" w:rsidRPr="00FD70DD" w:rsidRDefault="00A0742B" w:rsidP="0096552A">
      <w:pPr>
        <w:widowControl w:val="0"/>
        <w:spacing w:line="312" w:lineRule="auto"/>
        <w:jc w:val="center"/>
        <w:rPr>
          <w:rFonts w:asciiTheme="majorHAnsi" w:hAnsiTheme="majorHAnsi" w:cs="Arial"/>
        </w:rPr>
      </w:pPr>
      <w:r w:rsidRPr="00FD70DD">
        <w:rPr>
          <w:rFonts w:asciiTheme="majorHAnsi" w:hAnsiTheme="majorHAnsi" w:cs="Arial"/>
        </w:rPr>
        <w:t>Znak sprawy: ZP-</w:t>
      </w:r>
      <w:r w:rsidR="003E1B3A" w:rsidRPr="00FD70DD">
        <w:rPr>
          <w:rFonts w:asciiTheme="majorHAnsi" w:hAnsiTheme="majorHAnsi" w:cs="Arial"/>
        </w:rPr>
        <w:t>0</w:t>
      </w:r>
      <w:r w:rsidR="00D65C42" w:rsidRPr="00FD70DD">
        <w:rPr>
          <w:rFonts w:asciiTheme="majorHAnsi" w:hAnsiTheme="majorHAnsi" w:cs="Arial"/>
        </w:rPr>
        <w:t>9</w:t>
      </w:r>
      <w:r w:rsidRPr="00FD70DD">
        <w:rPr>
          <w:rFonts w:asciiTheme="majorHAnsi" w:hAnsiTheme="majorHAnsi" w:cs="Arial"/>
        </w:rPr>
        <w:t>/</w:t>
      </w:r>
      <w:r w:rsidR="003E1B3A" w:rsidRPr="00FD70DD">
        <w:rPr>
          <w:rFonts w:asciiTheme="majorHAnsi" w:hAnsiTheme="majorHAnsi" w:cs="Arial"/>
        </w:rPr>
        <w:t>0</w:t>
      </w:r>
      <w:r w:rsidR="002A1FA0" w:rsidRPr="00FD70DD">
        <w:rPr>
          <w:rFonts w:asciiTheme="majorHAnsi" w:hAnsiTheme="majorHAnsi" w:cs="Arial"/>
        </w:rPr>
        <w:t>4</w:t>
      </w:r>
      <w:r w:rsidRPr="00FD70DD">
        <w:rPr>
          <w:rFonts w:asciiTheme="majorHAnsi" w:hAnsiTheme="majorHAnsi" w:cs="Arial"/>
        </w:rPr>
        <w:t>/201</w:t>
      </w:r>
      <w:r w:rsidR="003E1B3A" w:rsidRPr="00FD70DD">
        <w:rPr>
          <w:rFonts w:asciiTheme="majorHAnsi" w:hAnsiTheme="majorHAnsi" w:cs="Arial"/>
        </w:rPr>
        <w:t>8</w:t>
      </w:r>
      <w:r w:rsidRPr="00FD70DD">
        <w:rPr>
          <w:rFonts w:asciiTheme="majorHAnsi" w:hAnsiTheme="majorHAnsi" w:cs="Arial"/>
        </w:rPr>
        <w:t>/272/W/TL</w:t>
      </w:r>
    </w:p>
    <w:bookmarkEnd w:id="0"/>
    <w:p w14:paraId="0FC1F4AD" w14:textId="4764EA02" w:rsidR="000B7BE5" w:rsidRPr="00FD70DD" w:rsidRDefault="000B7BE5" w:rsidP="0096552A">
      <w:pPr>
        <w:widowControl w:val="0"/>
        <w:spacing w:line="312" w:lineRule="auto"/>
        <w:jc w:val="center"/>
        <w:rPr>
          <w:rFonts w:asciiTheme="majorHAnsi" w:hAnsiTheme="majorHAnsi" w:cs="Arial"/>
        </w:rPr>
      </w:pPr>
      <w:r w:rsidRPr="00FD70DD">
        <w:rPr>
          <w:rFonts w:asciiTheme="majorHAnsi" w:hAnsiTheme="majorHAnsi"/>
          <w:b/>
        </w:rPr>
        <w:t xml:space="preserve">Wartość szacunkowa zamówienia </w:t>
      </w:r>
      <w:r w:rsidRPr="00FD70DD">
        <w:rPr>
          <w:rFonts w:asciiTheme="majorHAnsi" w:hAnsiTheme="majorHAnsi"/>
        </w:rPr>
        <w:t xml:space="preserve"> </w:t>
      </w:r>
      <w:r w:rsidR="00415364" w:rsidRPr="00FD70DD">
        <w:rPr>
          <w:rFonts w:asciiTheme="majorHAnsi" w:hAnsiTheme="majorHAnsi"/>
          <w:b/>
          <w:highlight w:val="yellow"/>
        </w:rPr>
        <w:t>3 290 363,94</w:t>
      </w:r>
      <w:r w:rsidRPr="00FD70DD">
        <w:rPr>
          <w:rFonts w:asciiTheme="majorHAnsi" w:hAnsiTheme="majorHAnsi"/>
          <w:b/>
          <w:highlight w:val="yellow"/>
        </w:rPr>
        <w:t xml:space="preserve"> zł netto</w:t>
      </w:r>
    </w:p>
    <w:p w14:paraId="1ED45050" w14:textId="77777777" w:rsidR="000B7BE5" w:rsidRPr="004E759D" w:rsidRDefault="000B7BE5" w:rsidP="0096552A">
      <w:pPr>
        <w:widowControl w:val="0"/>
        <w:spacing w:line="312" w:lineRule="auto"/>
        <w:jc w:val="center"/>
        <w:rPr>
          <w:rFonts w:ascii="Arial" w:hAnsi="Arial" w:cs="Arial"/>
          <w:sz w:val="20"/>
          <w:szCs w:val="20"/>
        </w:rPr>
      </w:pPr>
    </w:p>
    <w:p w14:paraId="74EC7EA0" w14:textId="77777777" w:rsidR="0096552A" w:rsidRPr="004E759D" w:rsidRDefault="0096552A" w:rsidP="00427453">
      <w:pPr>
        <w:pStyle w:val="pkt"/>
        <w:spacing w:before="0" w:after="40"/>
        <w:ind w:left="0" w:firstLine="0"/>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r w:rsidRPr="00BB1A2F">
        <w:rPr>
          <w:rFonts w:asciiTheme="majorHAnsi" w:hAnsiTheme="majorHAnsi" w:cs="Segoe UI"/>
          <w:sz w:val="22"/>
          <w:szCs w:val="22"/>
          <w:lang w:val="en-US"/>
        </w:rPr>
        <w:t xml:space="preserve">adres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1BF679D" w14:textId="39DB4AE1"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r w:rsidR="003E1B3A">
        <w:rPr>
          <w:rFonts w:asciiTheme="majorHAnsi" w:hAnsiTheme="majorHAnsi" w:cs="Segoe UI"/>
          <w:sz w:val="22"/>
          <w:szCs w:val="22"/>
        </w:rPr>
        <w:t>późn.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Pzp oraz dyrektywy 2014/24/EU z dnia 26 </w:t>
      </w:r>
      <w:r w:rsidRPr="004E759D">
        <w:rPr>
          <w:rFonts w:asciiTheme="majorHAnsi" w:hAnsiTheme="majorHAnsi" w:cs="Segoe UI"/>
          <w:sz w:val="22"/>
          <w:szCs w:val="22"/>
        </w:rPr>
        <w:t>lutego 2014r. w sprawie zamówień publicznych, uchylająca dyrektywę 2004/18/WE zwanej dalej dyrektywą, w trybie przetargu nieograniczonego.</w:t>
      </w:r>
    </w:p>
    <w:p w14:paraId="08C1CF21" w14:textId="7777777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1075633C" w14:textId="21ABA68C" w:rsidR="009B3842" w:rsidRPr="009B3842" w:rsidRDefault="009B3842" w:rsidP="009B3842">
      <w:pPr>
        <w:tabs>
          <w:tab w:val="left" w:pos="3855"/>
        </w:tabs>
        <w:spacing w:after="40"/>
        <w:ind w:left="708"/>
        <w:jc w:val="both"/>
        <w:rPr>
          <w:rFonts w:asciiTheme="majorHAnsi" w:hAnsiTheme="majorHAnsi" w:cs="Segoe UI"/>
          <w:sz w:val="22"/>
          <w:szCs w:val="22"/>
        </w:rPr>
      </w:pPr>
      <w:r w:rsidRPr="009B3842">
        <w:rPr>
          <w:rFonts w:asciiTheme="majorHAnsi" w:hAnsiTheme="majorHAnsi" w:cs="Segoe UI"/>
          <w:sz w:val="22"/>
          <w:szCs w:val="22"/>
        </w:rPr>
        <w:t xml:space="preserve">Przedmiotem zamówienia jest wykonanie </w:t>
      </w:r>
      <w:r>
        <w:rPr>
          <w:rFonts w:asciiTheme="majorHAnsi" w:hAnsiTheme="majorHAnsi" w:cs="Segoe UI"/>
          <w:sz w:val="22"/>
          <w:szCs w:val="22"/>
        </w:rPr>
        <w:t xml:space="preserve">zamówienia </w:t>
      </w:r>
      <w:r w:rsidRPr="009B3842">
        <w:rPr>
          <w:rFonts w:asciiTheme="majorHAnsi" w:hAnsiTheme="majorHAnsi" w:cs="Segoe UI"/>
          <w:sz w:val="22"/>
          <w:szCs w:val="22"/>
        </w:rPr>
        <w:t xml:space="preserve">w budynku Uniwersytetu Muzycznego Fryderyka Chopina w Warszawie w zakresie: </w:t>
      </w:r>
    </w:p>
    <w:p w14:paraId="026CBA56" w14:textId="77777777"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xml:space="preserve">• robót budowlanych i instalacyjnych pozostałych do wykonania a opisanych </w:t>
      </w:r>
      <w:r w:rsidRPr="009B3842">
        <w:rPr>
          <w:rFonts w:asciiTheme="majorHAnsi" w:hAnsiTheme="majorHAnsi" w:cs="Segoe UI"/>
          <w:sz w:val="22"/>
          <w:szCs w:val="22"/>
        </w:rPr>
        <w:lastRenderedPageBreak/>
        <w:t>projektem wykonawczym;</w:t>
      </w:r>
    </w:p>
    <w:p w14:paraId="203517F0" w14:textId="32E6AB49"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prac projektowych polegających na uszczegółowieniu koncepcji i wykonaniu wg</w:t>
      </w:r>
      <w:r w:rsidR="00253DE5">
        <w:rPr>
          <w:rFonts w:asciiTheme="majorHAnsi" w:hAnsiTheme="majorHAnsi" w:cs="Segoe UI"/>
          <w:sz w:val="22"/>
          <w:szCs w:val="22"/>
        </w:rPr>
        <w:t> </w:t>
      </w:r>
      <w:r w:rsidRPr="009B3842">
        <w:rPr>
          <w:rFonts w:asciiTheme="majorHAnsi" w:hAnsiTheme="majorHAnsi" w:cs="Segoe UI"/>
          <w:sz w:val="22"/>
          <w:szCs w:val="22"/>
        </w:rPr>
        <w:t>tych opracowań zaakceptowanych przez Zamawiającego tras kablowych wraz</w:t>
      </w:r>
      <w:r w:rsidR="00253DE5">
        <w:rPr>
          <w:rFonts w:asciiTheme="majorHAnsi" w:hAnsiTheme="majorHAnsi" w:cs="Segoe UI"/>
          <w:sz w:val="22"/>
          <w:szCs w:val="22"/>
        </w:rPr>
        <w:t> </w:t>
      </w:r>
      <w:r w:rsidRPr="009B3842">
        <w:rPr>
          <w:rFonts w:asciiTheme="majorHAnsi" w:hAnsiTheme="majorHAnsi" w:cs="Segoe UI"/>
          <w:sz w:val="22"/>
          <w:szCs w:val="22"/>
        </w:rPr>
        <w:t>z</w:t>
      </w:r>
      <w:r w:rsidR="00253DE5">
        <w:rPr>
          <w:rFonts w:asciiTheme="majorHAnsi" w:hAnsiTheme="majorHAnsi" w:cs="Segoe UI"/>
          <w:sz w:val="22"/>
          <w:szCs w:val="22"/>
        </w:rPr>
        <w:t> </w:t>
      </w:r>
      <w:r w:rsidRPr="009B3842">
        <w:rPr>
          <w:rFonts w:asciiTheme="majorHAnsi" w:hAnsiTheme="majorHAnsi" w:cs="Segoe UI"/>
          <w:sz w:val="22"/>
          <w:szCs w:val="22"/>
        </w:rPr>
        <w:t>okablowaniem dla instalacji technologicznych;</w:t>
      </w:r>
    </w:p>
    <w:p w14:paraId="2FE4097D" w14:textId="10E8F883"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prac projektowych polegających na realizacji zaleceń opinii konstrukcyjnej i</w:t>
      </w:r>
      <w:r w:rsidR="00253DE5">
        <w:rPr>
          <w:rFonts w:asciiTheme="majorHAnsi" w:hAnsiTheme="majorHAnsi" w:cs="Segoe UI"/>
          <w:sz w:val="22"/>
          <w:szCs w:val="22"/>
        </w:rPr>
        <w:t> </w:t>
      </w:r>
      <w:r w:rsidRPr="009B3842">
        <w:rPr>
          <w:rFonts w:asciiTheme="majorHAnsi" w:hAnsiTheme="majorHAnsi" w:cs="Segoe UI"/>
          <w:sz w:val="22"/>
          <w:szCs w:val="22"/>
        </w:rPr>
        <w:t>po</w:t>
      </w:r>
      <w:r w:rsidR="00253DE5">
        <w:rPr>
          <w:rFonts w:asciiTheme="majorHAnsi" w:hAnsiTheme="majorHAnsi" w:cs="Segoe UI"/>
          <w:sz w:val="22"/>
          <w:szCs w:val="22"/>
        </w:rPr>
        <w:t> </w:t>
      </w:r>
      <w:r w:rsidRPr="009B3842">
        <w:rPr>
          <w:rFonts w:asciiTheme="majorHAnsi" w:hAnsiTheme="majorHAnsi" w:cs="Segoe UI"/>
          <w:sz w:val="22"/>
          <w:szCs w:val="22"/>
        </w:rPr>
        <w:t>zaakceptowaniu</w:t>
      </w:r>
    </w:p>
    <w:p w14:paraId="5A4CCCD6" w14:textId="10B9B37D"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xml:space="preserve"> tego opracowania przez Zamawiającego wykonaniu prac budowlanych zgodnie z</w:t>
      </w:r>
      <w:r w:rsidR="00253DE5">
        <w:rPr>
          <w:rFonts w:asciiTheme="majorHAnsi" w:hAnsiTheme="majorHAnsi" w:cs="Segoe UI"/>
          <w:sz w:val="22"/>
          <w:szCs w:val="22"/>
        </w:rPr>
        <w:t> </w:t>
      </w:r>
      <w:r w:rsidRPr="009B3842">
        <w:rPr>
          <w:rFonts w:asciiTheme="majorHAnsi" w:hAnsiTheme="majorHAnsi" w:cs="Segoe UI"/>
          <w:sz w:val="22"/>
          <w:szCs w:val="22"/>
        </w:rPr>
        <w:t>w/w projektem.</w:t>
      </w:r>
    </w:p>
    <w:p w14:paraId="5ECB19DF" w14:textId="7C969D37" w:rsidR="009B3842" w:rsidRPr="009B3842" w:rsidRDefault="009B3842" w:rsidP="009B3842">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 xml:space="preserve">UWAGA : </w:t>
      </w:r>
      <w:r w:rsidRPr="009B3842">
        <w:rPr>
          <w:rFonts w:asciiTheme="majorHAnsi" w:hAnsiTheme="majorHAnsi" w:cs="Segoe UI"/>
          <w:sz w:val="22"/>
          <w:szCs w:val="22"/>
        </w:rPr>
        <w:t>Wyłącza się z zakresu dostawy sprzętu audiowizualnego, profesjonalnych urządzeń scenicznych, kinowych i reżyserskich.</w:t>
      </w:r>
    </w:p>
    <w:p w14:paraId="30AC66BD" w14:textId="77777777"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xml:space="preserve">Ponadto przedmiot zamówienia obejmuje przekazanie Zamawiającemu: </w:t>
      </w:r>
    </w:p>
    <w:p w14:paraId="60EE3B9F" w14:textId="77777777"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dokumentacji budowy, w tym dokumentacji powykonawczej,</w:t>
      </w:r>
    </w:p>
    <w:p w14:paraId="2E72303C" w14:textId="04B7102D"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wykonanie testów, badań i ekspertyz, o ile takie okażą s</w:t>
      </w:r>
      <w:r w:rsidR="00253DE5">
        <w:rPr>
          <w:rFonts w:asciiTheme="majorHAnsi" w:hAnsiTheme="majorHAnsi" w:cs="Segoe UI"/>
          <w:sz w:val="22"/>
          <w:szCs w:val="22"/>
        </w:rPr>
        <w:t>ię niezbędne</w:t>
      </w:r>
      <w:r w:rsidRPr="009B3842">
        <w:rPr>
          <w:rFonts w:asciiTheme="majorHAnsi" w:hAnsiTheme="majorHAnsi" w:cs="Segoe UI"/>
          <w:sz w:val="22"/>
          <w:szCs w:val="22"/>
        </w:rPr>
        <w:t xml:space="preserve"> w trakcie budowy i po zakończeniu kolejnych grup robót,</w:t>
      </w:r>
    </w:p>
    <w:p w14:paraId="6DB12FBB" w14:textId="77777777"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 xml:space="preserve">- udzielenie gwarancji. </w:t>
      </w:r>
    </w:p>
    <w:p w14:paraId="41811324" w14:textId="77777777"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Szczegółowy zakres prac budowlanych i prac projektowych określają:</w:t>
      </w:r>
    </w:p>
    <w:p w14:paraId="0FC82FD0" w14:textId="0CF3FCA0" w:rsidR="009B3842" w:rsidRPr="009B3842" w:rsidRDefault="009B3842" w:rsidP="009B3842">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 xml:space="preserve">1) </w:t>
      </w:r>
      <w:r w:rsidRPr="009B3842">
        <w:rPr>
          <w:rFonts w:asciiTheme="majorHAnsi" w:hAnsiTheme="majorHAnsi" w:cs="Segoe UI"/>
          <w:sz w:val="22"/>
          <w:szCs w:val="22"/>
        </w:rPr>
        <w:t>specyfikacja istotnych warunków zamówienia wraz z załącznikami,</w:t>
      </w:r>
    </w:p>
    <w:p w14:paraId="0DDEE8FA" w14:textId="140AB09C" w:rsidR="009B3842" w:rsidRPr="009B3842" w:rsidRDefault="009B3842" w:rsidP="009B3842">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 xml:space="preserve">2) </w:t>
      </w:r>
      <w:r w:rsidRPr="009B3842">
        <w:rPr>
          <w:rFonts w:asciiTheme="majorHAnsi" w:hAnsiTheme="majorHAnsi" w:cs="Segoe UI"/>
          <w:sz w:val="22"/>
          <w:szCs w:val="22"/>
        </w:rPr>
        <w:t>projekt wykonawczy, program funkcjonalno - użytkowy.</w:t>
      </w:r>
    </w:p>
    <w:p w14:paraId="3B9C6AF4" w14:textId="77777777" w:rsidR="009B3842" w:rsidRP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Celem zamówienia jest wykonanie na podstawie projektu wielobranżowego autorstwa pracowni Radosław Guzowski Architekt przebudowy, modernizacji i nowej aranżacji wnętrz tworzących zespół trzech sal kameralnych na 1 i 2 piętrze budynku wraz z zapleczem.</w:t>
      </w:r>
    </w:p>
    <w:p w14:paraId="3AF4234A" w14:textId="1CAE02ED" w:rsidR="009B3842" w:rsidRPr="009B3842" w:rsidRDefault="009B3842" w:rsidP="009B3842">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Podstawowym celem zamówienia jest realizacja</w:t>
      </w:r>
      <w:r w:rsidRPr="009B3842">
        <w:rPr>
          <w:rFonts w:asciiTheme="majorHAnsi" w:hAnsiTheme="majorHAnsi" w:cs="Segoe UI"/>
          <w:sz w:val="22"/>
          <w:szCs w:val="22"/>
        </w:rPr>
        <w:t xml:space="preserve"> budowla</w:t>
      </w:r>
      <w:r>
        <w:rPr>
          <w:rFonts w:asciiTheme="majorHAnsi" w:hAnsiTheme="majorHAnsi" w:cs="Segoe UI"/>
          <w:sz w:val="22"/>
          <w:szCs w:val="22"/>
        </w:rPr>
        <w:t>na części zamierzenia objętego umową o dofinansowanie „Modernizacja i nowa aranżacja</w:t>
      </w:r>
      <w:r w:rsidRPr="009B3842">
        <w:rPr>
          <w:rFonts w:asciiTheme="majorHAnsi" w:hAnsiTheme="majorHAnsi" w:cs="Segoe UI"/>
          <w:sz w:val="22"/>
          <w:szCs w:val="22"/>
        </w:rPr>
        <w:t xml:space="preserve"> trzech kameralnych sal widowiskowych wraz z zapleczem w budynku Uniwersytetu Muzycznego Fryderyka Chopina w Warszawie ”w ramach działania 8.1 oś</w:t>
      </w:r>
      <w:r w:rsidR="00253DE5">
        <w:rPr>
          <w:rFonts w:asciiTheme="majorHAnsi" w:hAnsiTheme="majorHAnsi" w:cs="Segoe UI"/>
          <w:sz w:val="22"/>
          <w:szCs w:val="22"/>
        </w:rPr>
        <w:t> </w:t>
      </w:r>
      <w:r w:rsidRPr="009B3842">
        <w:rPr>
          <w:rFonts w:asciiTheme="majorHAnsi" w:hAnsiTheme="majorHAnsi" w:cs="Segoe UI"/>
          <w:sz w:val="22"/>
          <w:szCs w:val="22"/>
        </w:rPr>
        <w:t>priorytetowa VIII Ochrona dziedzictwa kulturowego i rozwój zasobów kultury</w:t>
      </w:r>
      <w:r>
        <w:rPr>
          <w:rFonts w:asciiTheme="majorHAnsi" w:hAnsiTheme="majorHAnsi" w:cs="Segoe UI"/>
          <w:sz w:val="22"/>
          <w:szCs w:val="22"/>
        </w:rPr>
        <w:t xml:space="preserve"> </w:t>
      </w:r>
      <w:r w:rsidRPr="009B3842">
        <w:rPr>
          <w:rFonts w:asciiTheme="majorHAnsi" w:hAnsiTheme="majorHAnsi" w:cs="Segoe UI"/>
          <w:sz w:val="22"/>
          <w:szCs w:val="22"/>
        </w:rPr>
        <w:t>Programu Operacyjnego Infrastruktura i Środowisko 2014 – 2020współfinansowanego przez Unię Europejską ze środków Europejskiego Funduszu Rozwoju Regionalnego w ramach Programu Infrastruktura i Środowisko.</w:t>
      </w:r>
    </w:p>
    <w:p w14:paraId="55BD2891" w14:textId="77777777" w:rsidR="009B3842" w:rsidRDefault="009B3842" w:rsidP="009B3842">
      <w:pPr>
        <w:tabs>
          <w:tab w:val="left" w:pos="3855"/>
        </w:tabs>
        <w:spacing w:after="40"/>
        <w:ind w:left="1416"/>
        <w:jc w:val="both"/>
        <w:rPr>
          <w:rFonts w:asciiTheme="majorHAnsi" w:hAnsiTheme="majorHAnsi" w:cs="Segoe UI"/>
          <w:sz w:val="22"/>
          <w:szCs w:val="22"/>
        </w:rPr>
      </w:pPr>
      <w:r w:rsidRPr="009B3842">
        <w:rPr>
          <w:rFonts w:asciiTheme="majorHAnsi" w:hAnsiTheme="majorHAnsi" w:cs="Segoe UI"/>
          <w:sz w:val="22"/>
          <w:szCs w:val="22"/>
        </w:rPr>
        <w:t>Zamawiający oczekuje w pierwszej kolejności wykonania prac przygotowawczych zabezpieczających pozostałą część obiektu przed pyłem i kurzem z terenu robót oraz zabezpieczeniem korytarzy i dróg dostaw. Prace przygotowawcze i zabezpieczające należy uzgodnić z Zamawiającym w terminie do dwóch tygodni po podpisaniu Umowy.</w:t>
      </w:r>
    </w:p>
    <w:p w14:paraId="44A367F9" w14:textId="77777777" w:rsidR="009B3842" w:rsidRDefault="009B3842" w:rsidP="009B3842">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Opis przedmiotu zamówienia zgodnie z kodami CPV</w:t>
      </w:r>
    </w:p>
    <w:p w14:paraId="7C5EF174" w14:textId="4BD89525" w:rsidR="00D136EB" w:rsidRPr="00D136EB" w:rsidRDefault="00D136EB" w:rsidP="009B3842">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45000000-7 – Roboty budowlane</w:t>
      </w:r>
    </w:p>
    <w:p w14:paraId="6161E873"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45111300-1  - Roboty rozbiórkowe</w:t>
      </w:r>
    </w:p>
    <w:p w14:paraId="041F609E"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45262110-5 - Wznoszenie rusztowań</w:t>
      </w:r>
    </w:p>
    <w:p w14:paraId="42CA42E6"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45311000-0 - Roboty w zakresie okablowania oraz instalacji elektrycznych</w:t>
      </w:r>
    </w:p>
    <w:p w14:paraId="64753F8E"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45317000-2 - Inne instalacje elektryczne</w:t>
      </w:r>
    </w:p>
    <w:p w14:paraId="011407CD"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lastRenderedPageBreak/>
        <w:t>45312000-7 - Instalowanie systemów alarmowych i anten</w:t>
      </w:r>
    </w:p>
    <w:p w14:paraId="787BF572"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45314300-4 - Instalowanie infrastruktury okablowania</w:t>
      </w:r>
    </w:p>
    <w:p w14:paraId="46841C89"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45332400-7 - Roboty instalacyjne w zakresie urządzeń sanitarnych</w:t>
      </w:r>
    </w:p>
    <w:p w14:paraId="55479E64"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45421111-5 - Instalowanie framug drzwiowych</w:t>
      </w:r>
    </w:p>
    <w:p w14:paraId="37944E60"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45421131-1 - Instalowanie drzwi</w:t>
      </w:r>
    </w:p>
    <w:p w14:paraId="4F8F8FDE"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45430000-0 - Pokrywanie podłóg i ścian</w:t>
      </w:r>
    </w:p>
    <w:p w14:paraId="518F0D11" w14:textId="77777777" w:rsidR="00D136EB" w:rsidRP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45442100-8 - Roboty malarskie</w:t>
      </w:r>
    </w:p>
    <w:p w14:paraId="58492A85" w14:textId="30EEE162" w:rsidR="00D136EB" w:rsidRDefault="00D136EB" w:rsidP="00D136EB">
      <w:pPr>
        <w:tabs>
          <w:tab w:val="left" w:pos="3855"/>
        </w:tabs>
        <w:spacing w:after="40"/>
        <w:ind w:left="1416"/>
        <w:jc w:val="both"/>
        <w:rPr>
          <w:rFonts w:asciiTheme="majorHAnsi" w:hAnsiTheme="majorHAnsi" w:cs="Segoe UI"/>
          <w:sz w:val="22"/>
          <w:szCs w:val="22"/>
        </w:rPr>
      </w:pPr>
      <w:r w:rsidRPr="00D136EB">
        <w:rPr>
          <w:rFonts w:asciiTheme="majorHAnsi" w:hAnsiTheme="majorHAnsi" w:cs="Segoe UI"/>
          <w:sz w:val="22"/>
          <w:szCs w:val="22"/>
        </w:rPr>
        <w:t>45223100-7 - Montaż konstrukcji metalowych</w:t>
      </w:r>
    </w:p>
    <w:p w14:paraId="57493D60" w14:textId="33685E7A" w:rsidR="00015D18" w:rsidRDefault="00015D18" w:rsidP="00D136EB">
      <w:pPr>
        <w:tabs>
          <w:tab w:val="left" w:pos="3855"/>
        </w:tabs>
        <w:spacing w:after="40"/>
        <w:ind w:left="1416"/>
        <w:jc w:val="both"/>
        <w:rPr>
          <w:rFonts w:asciiTheme="majorHAnsi" w:hAnsiTheme="majorHAnsi" w:cs="Segoe UI"/>
          <w:sz w:val="22"/>
          <w:szCs w:val="22"/>
        </w:rPr>
      </w:pPr>
      <w:r w:rsidRPr="00015D18">
        <w:rPr>
          <w:rFonts w:asciiTheme="majorHAnsi" w:hAnsiTheme="majorHAnsi" w:cs="Segoe UI"/>
          <w:sz w:val="22"/>
          <w:szCs w:val="22"/>
        </w:rPr>
        <w:t>71220000-6 - Usługi projektowania architektonicznego</w:t>
      </w:r>
    </w:p>
    <w:p w14:paraId="21D5DE92" w14:textId="77777777" w:rsidR="00F05CE3" w:rsidRPr="00BB1A2F" w:rsidRDefault="00F05CE3" w:rsidP="00F05CE3">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24C8442F" w14:textId="77777777"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14:paraId="31EC7AF1" w14:textId="77777777"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Dokumentacja techniczna zawarta jest w załączniku 6 do SIWZ.</w:t>
      </w:r>
    </w:p>
    <w:p w14:paraId="3E93C33E" w14:textId="77777777" w:rsidR="00FD70DD" w:rsidRPr="00BB1A2F" w:rsidRDefault="00FD70DD" w:rsidP="00F05CE3">
      <w:pPr>
        <w:tabs>
          <w:tab w:val="left" w:pos="3855"/>
        </w:tabs>
        <w:spacing w:after="40"/>
        <w:ind w:left="426"/>
        <w:jc w:val="both"/>
        <w:rPr>
          <w:rFonts w:ascii="Calibri" w:hAnsi="Calibri"/>
          <w:sz w:val="22"/>
          <w:szCs w:val="22"/>
        </w:rPr>
      </w:pPr>
    </w:p>
    <w:p w14:paraId="727923C8" w14:textId="6DDFD24D"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418811D7"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14:paraId="4B05B881" w14:textId="19512012"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49F52639" w14:textId="71D4842B"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14:paraId="0A52F37D" w14:textId="022521C8"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W przypadku wystąpienia w dokumentacji projektowej, 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14:paraId="039BF1B0" w14:textId="77777777"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Zgodnie z art. 30 ust. 5 ustawy Pzp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 czy odpowiadają one wymaganiom postawionym w dokumentacji projektowej. Zaoferowane materiały równoważne muszą odpowiadać co do jakości wymogom wyrobów opisanych w SIWZ.</w:t>
      </w:r>
    </w:p>
    <w:p w14:paraId="6D6A60ED" w14:textId="658D950D" w:rsidR="0015667B" w:rsidRPr="008D10F7" w:rsidRDefault="0015667B" w:rsidP="00253DE5">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ustawy, wymaga zatrudnienia przez wykonawcę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p>
    <w:p w14:paraId="251550BF" w14:textId="14F6258A" w:rsidR="0015667B" w:rsidRPr="008D10F7" w:rsidRDefault="0015667B" w:rsidP="00253DE5">
      <w:pPr>
        <w:pStyle w:val="Akapitzlist"/>
        <w:numPr>
          <w:ilvl w:val="0"/>
          <w:numId w:val="47"/>
        </w:numPr>
        <w:jc w:val="both"/>
        <w:rPr>
          <w:rFonts w:asciiTheme="majorHAnsi" w:hAnsiTheme="majorHAnsi"/>
          <w:sz w:val="22"/>
          <w:szCs w:val="22"/>
          <w14:numForm w14:val="lining"/>
        </w:rPr>
      </w:pPr>
      <w:r w:rsidRPr="008D10F7">
        <w:rPr>
          <w:rFonts w:asciiTheme="majorHAnsi" w:hAnsiTheme="majorHAnsi"/>
          <w:sz w:val="22"/>
          <w:szCs w:val="22"/>
          <w14:numForm w14:val="lining"/>
        </w:rPr>
        <w:lastRenderedPageBreak/>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14:paraId="3DC7718D" w14:textId="65661292" w:rsidR="0015667B" w:rsidRPr="008D10F7" w:rsidRDefault="0015667B" w:rsidP="00253DE5">
      <w:pPr>
        <w:pStyle w:val="Akapitzlist"/>
        <w:numPr>
          <w:ilvl w:val="0"/>
          <w:numId w:val="47"/>
        </w:numPr>
        <w:jc w:val="both"/>
        <w:rPr>
          <w:rFonts w:asciiTheme="majorHAnsi" w:hAnsiTheme="majorHAnsi"/>
          <w:sz w:val="22"/>
          <w:szCs w:val="22"/>
          <w14:numForm w14:val="lining"/>
        </w:rPr>
      </w:pPr>
      <w:r w:rsidRPr="008D10F7">
        <w:rPr>
          <w:rFonts w:asciiTheme="majorHAnsi" w:hAnsiTheme="majorHAnsi"/>
          <w:sz w:val="22"/>
          <w:szCs w:val="22"/>
          <w14:numForm w14:val="lining"/>
        </w:rPr>
        <w:t>Wykonawca w terminie do 10 dni licząc od dnia podpisania Umowy będzie zobowiązany do przedstawienia Zamawiającemu dokumentów potwierdzających sposób zatrudnienie osób, o których mowa w pkt 4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pracę przez cały okres realizacji przedmiotu zamówienia,</w:t>
      </w:r>
    </w:p>
    <w:p w14:paraId="275BF09C" w14:textId="07010474" w:rsidR="0015667B" w:rsidRPr="008D10F7" w:rsidRDefault="0015667B" w:rsidP="00253DE5">
      <w:pPr>
        <w:pStyle w:val="Akapitzlist"/>
        <w:numPr>
          <w:ilvl w:val="0"/>
          <w:numId w:val="47"/>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00F94616" w14:textId="39BD8F57" w:rsidR="00E37F70" w:rsidRDefault="008721EC" w:rsidP="00427453">
      <w:pPr>
        <w:pStyle w:val="pkt"/>
        <w:spacing w:before="0" w:after="40"/>
        <w:ind w:left="0" w:firstLine="0"/>
        <w:rPr>
          <w:rFonts w:asciiTheme="majorHAnsi" w:hAnsiTheme="majorHAnsi"/>
          <w:sz w:val="22"/>
          <w:szCs w:val="22"/>
        </w:rPr>
      </w:pPr>
      <w:r w:rsidRPr="008721EC">
        <w:rPr>
          <w:rFonts w:asciiTheme="majorHAnsi" w:hAnsiTheme="majorHAnsi"/>
          <w:sz w:val="22"/>
          <w:szCs w:val="22"/>
        </w:rPr>
        <w:t xml:space="preserve">Wymagany termin realizacji zamówienia </w:t>
      </w:r>
      <w:r w:rsidR="00B9069A">
        <w:rPr>
          <w:rFonts w:asciiTheme="majorHAnsi" w:hAnsiTheme="majorHAnsi"/>
          <w:sz w:val="22"/>
          <w:szCs w:val="22"/>
        </w:rPr>
        <w:t>-</w:t>
      </w:r>
      <w:r w:rsidRPr="008721EC">
        <w:rPr>
          <w:rFonts w:asciiTheme="majorHAnsi" w:hAnsiTheme="majorHAnsi"/>
          <w:sz w:val="22"/>
          <w:szCs w:val="22"/>
        </w:rPr>
        <w:t xml:space="preserve">  nie </w:t>
      </w:r>
      <w:r w:rsidR="00937BEA">
        <w:rPr>
          <w:rFonts w:asciiTheme="majorHAnsi" w:hAnsiTheme="majorHAnsi"/>
          <w:sz w:val="22"/>
          <w:szCs w:val="22"/>
        </w:rPr>
        <w:t xml:space="preserve">dłużej niż </w:t>
      </w:r>
      <w:r w:rsidR="003F1AA9">
        <w:rPr>
          <w:rFonts w:asciiTheme="majorHAnsi" w:hAnsiTheme="majorHAnsi"/>
          <w:sz w:val="22"/>
          <w:szCs w:val="22"/>
        </w:rPr>
        <w:t>do</w:t>
      </w:r>
      <w:r w:rsidR="00B9069A">
        <w:rPr>
          <w:rFonts w:asciiTheme="majorHAnsi" w:hAnsiTheme="majorHAnsi"/>
          <w:sz w:val="22"/>
          <w:szCs w:val="22"/>
        </w:rPr>
        <w:t xml:space="preserve"> dnia</w:t>
      </w:r>
      <w:r w:rsidR="003F1AA9">
        <w:rPr>
          <w:rFonts w:asciiTheme="majorHAnsi" w:hAnsiTheme="majorHAnsi"/>
          <w:sz w:val="22"/>
          <w:szCs w:val="22"/>
        </w:rPr>
        <w:t xml:space="preserve"> </w:t>
      </w:r>
      <w:r w:rsidR="00F55751">
        <w:rPr>
          <w:rFonts w:asciiTheme="majorHAnsi" w:hAnsiTheme="majorHAnsi"/>
          <w:sz w:val="22"/>
          <w:szCs w:val="22"/>
        </w:rPr>
        <w:t>30 września 2019</w:t>
      </w:r>
      <w:r w:rsidR="003F1AA9">
        <w:rPr>
          <w:rFonts w:asciiTheme="majorHAnsi" w:hAnsiTheme="majorHAnsi"/>
          <w:sz w:val="22"/>
          <w:szCs w:val="22"/>
        </w:rPr>
        <w:t xml:space="preserve"> r</w:t>
      </w:r>
      <w:r w:rsidR="00F55751">
        <w:rPr>
          <w:rFonts w:asciiTheme="majorHAnsi" w:hAnsiTheme="majorHAnsi"/>
          <w:sz w:val="22"/>
          <w:szCs w:val="22"/>
        </w:rPr>
        <w:t>.</w:t>
      </w:r>
    </w:p>
    <w:p w14:paraId="63572FA5" w14:textId="77777777" w:rsidR="008721EC" w:rsidRPr="004E759D" w:rsidRDefault="008721EC"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6885C270" w14:textId="77777777"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14:paraId="5319A114" w14:textId="2968D321"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oraz nie podlegają wykluczeniu na</w:t>
      </w:r>
      <w:r w:rsidR="00253DE5">
        <w:rPr>
          <w:rFonts w:asciiTheme="majorHAnsi" w:hAnsiTheme="majorHAnsi"/>
          <w:bCs/>
          <w:sz w:val="22"/>
          <w:szCs w:val="22"/>
        </w:rPr>
        <w:t> </w:t>
      </w:r>
      <w:r w:rsidR="003B1E6C" w:rsidRPr="00B9069A">
        <w:rPr>
          <w:rFonts w:asciiTheme="majorHAnsi" w:hAnsiTheme="majorHAnsi"/>
          <w:bCs/>
          <w:sz w:val="22"/>
          <w:szCs w:val="22"/>
        </w:rPr>
        <w:t>podstawie art. 24 ust. 5 pkt. 1</w:t>
      </w:r>
      <w:r w:rsidRPr="00B9069A">
        <w:rPr>
          <w:rFonts w:asciiTheme="majorHAnsi" w:hAnsiTheme="majorHAnsi"/>
          <w:bCs/>
          <w:sz w:val="22"/>
          <w:szCs w:val="22"/>
        </w:rPr>
        <w:t>;</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5E6C63E8" w14:textId="01CCD08D"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3D44AA3B" w14:textId="77777777"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3B4AA88D" w14:textId="49594C4E"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15667B"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sidR="00253DE5">
        <w:rPr>
          <w:rFonts w:asciiTheme="majorHAnsi" w:hAnsiTheme="majorHAnsi" w:cs="Segoe UI"/>
          <w:sz w:val="22"/>
          <w:szCs w:val="22"/>
        </w:rPr>
        <w:t> </w:t>
      </w:r>
      <w:r w:rsidR="0015667B" w:rsidRPr="0015667B">
        <w:rPr>
          <w:rFonts w:asciiTheme="majorHAnsi" w:hAnsiTheme="majorHAnsi" w:cs="Segoe UI"/>
          <w:sz w:val="22"/>
          <w:szCs w:val="22"/>
        </w:rPr>
        <w:t xml:space="preserve">zasadami sztuki budowlanej i prawidłowo ukończyli przynajmniej </w:t>
      </w:r>
      <w:r w:rsidR="00CA3774">
        <w:rPr>
          <w:rFonts w:asciiTheme="majorHAnsi" w:hAnsiTheme="majorHAnsi" w:cs="Segoe UI"/>
          <w:sz w:val="22"/>
          <w:szCs w:val="22"/>
        </w:rPr>
        <w:t>dwie</w:t>
      </w:r>
      <w:r w:rsidR="0015667B" w:rsidRPr="0015667B">
        <w:rPr>
          <w:rFonts w:asciiTheme="majorHAnsi" w:hAnsiTheme="majorHAnsi" w:cs="Segoe UI"/>
          <w:sz w:val="22"/>
          <w:szCs w:val="22"/>
        </w:rPr>
        <w:t xml:space="preserve"> roboty budowlane polegające na wykonaniu rozbudowy bądź remontu bądź przebudowy bądź budowy obiektu użyteczności publicznej o wartości umowy minimum 2.000.000,00 zł brutto każda (w przypadku, jeżeli wartość zamówienia wyrażona została w umowie w walucie obcej – równowartość tej kwoty w zł brutto wg średniego kursu NBP z dnia zawarcia umowy o</w:t>
      </w:r>
      <w:r w:rsidR="00253DE5">
        <w:rPr>
          <w:rFonts w:asciiTheme="majorHAnsi" w:hAnsiTheme="majorHAnsi" w:cs="Segoe UI"/>
          <w:sz w:val="22"/>
          <w:szCs w:val="22"/>
        </w:rPr>
        <w:t> </w:t>
      </w:r>
      <w:r w:rsidR="0015667B" w:rsidRPr="0015667B">
        <w:rPr>
          <w:rFonts w:asciiTheme="majorHAnsi" w:hAnsiTheme="majorHAnsi" w:cs="Segoe UI"/>
          <w:sz w:val="22"/>
          <w:szCs w:val="22"/>
        </w:rPr>
        <w:t>wykonanie zamówienia).</w:t>
      </w:r>
    </w:p>
    <w:p w14:paraId="34C3BDC0" w14:textId="77777777" w:rsidR="00CD633C" w:rsidRDefault="008721EC" w:rsidP="00183032">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lastRenderedPageBreak/>
        <w:t>c.2</w:t>
      </w:r>
      <w:r>
        <w:rPr>
          <w:rFonts w:asciiTheme="majorHAnsi" w:hAnsiTheme="majorHAnsi" w:cs="Segoe UI"/>
          <w:sz w:val="22"/>
          <w:szCs w:val="22"/>
        </w:rPr>
        <w:tab/>
      </w:r>
    </w:p>
    <w:p w14:paraId="6CA85515" w14:textId="69CD1F86" w:rsidR="00CD633C" w:rsidRPr="00D136EB" w:rsidRDefault="00073E34" w:rsidP="00F55751">
      <w:pPr>
        <w:tabs>
          <w:tab w:val="left" w:pos="1134"/>
        </w:tabs>
        <w:spacing w:after="40"/>
        <w:ind w:left="2127" w:hanging="990"/>
        <w:jc w:val="both"/>
        <w:rPr>
          <w:rFonts w:asciiTheme="majorHAnsi" w:hAnsiTheme="majorHAnsi" w:cstheme="majorHAnsi"/>
          <w:sz w:val="22"/>
          <w:szCs w:val="22"/>
        </w:rPr>
      </w:pPr>
      <w:r>
        <w:rPr>
          <w:rFonts w:asciiTheme="majorHAnsi" w:hAnsiTheme="majorHAnsi" w:cs="Segoe UI"/>
          <w:sz w:val="22"/>
          <w:szCs w:val="22"/>
        </w:rPr>
        <w:t>A</w:t>
      </w:r>
      <w:r w:rsidR="00F55751" w:rsidRPr="00F55751">
        <w:rPr>
          <w:rFonts w:asciiTheme="majorHAnsi" w:hAnsiTheme="majorHAnsi" w:cs="Segoe UI"/>
          <w:sz w:val="22"/>
          <w:szCs w:val="22"/>
        </w:rPr>
        <w:tab/>
      </w:r>
      <w:r w:rsidR="00CD633C" w:rsidRPr="00D136EB">
        <w:rPr>
          <w:rFonts w:asciiTheme="majorHAnsi" w:hAnsiTheme="majorHAnsi" w:cstheme="majorHAnsi"/>
          <w:sz w:val="22"/>
          <w:szCs w:val="22"/>
        </w:rPr>
        <w:t>Kierownik Budowy posiadający:</w:t>
      </w:r>
    </w:p>
    <w:p w14:paraId="10D4F587" w14:textId="2E117167" w:rsidR="00CD633C" w:rsidRPr="00D136EB" w:rsidRDefault="00CD633C" w:rsidP="00F55751">
      <w:pPr>
        <w:pStyle w:val="Akapitzlist"/>
        <w:numPr>
          <w:ilvl w:val="0"/>
          <w:numId w:val="43"/>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w:t>
      </w:r>
      <w:r w:rsidR="00253DE5">
        <w:rPr>
          <w:rFonts w:asciiTheme="majorHAnsi" w:hAnsiTheme="majorHAnsi" w:cstheme="majorHAnsi"/>
          <w:sz w:val="22"/>
          <w:szCs w:val="22"/>
        </w:rPr>
        <w:t> </w:t>
      </w:r>
      <w:r w:rsidRPr="00D136EB">
        <w:rPr>
          <w:rFonts w:asciiTheme="majorHAnsi" w:hAnsiTheme="majorHAnsi" w:cstheme="majorHAnsi"/>
          <w:sz w:val="22"/>
          <w:szCs w:val="22"/>
        </w:rPr>
        <w:t>ograniczeń w specjalności konstrukcyjno-budowlanej lub</w:t>
      </w:r>
      <w:r w:rsidR="00253DE5">
        <w:rPr>
          <w:rFonts w:asciiTheme="majorHAnsi" w:hAnsiTheme="majorHAnsi" w:cstheme="majorHAnsi"/>
          <w:sz w:val="22"/>
          <w:szCs w:val="22"/>
        </w:rPr>
        <w:t> </w:t>
      </w:r>
      <w:r w:rsidRPr="00D136EB">
        <w:rPr>
          <w:rFonts w:asciiTheme="majorHAnsi" w:hAnsiTheme="majorHAnsi" w:cstheme="majorHAnsi"/>
          <w:sz w:val="22"/>
          <w:szCs w:val="22"/>
        </w:rPr>
        <w:t>równoważnych wydanych na podstawie wcześniej obowiązujących przepisów,</w:t>
      </w:r>
    </w:p>
    <w:p w14:paraId="29E8DB96" w14:textId="31203E5D" w:rsidR="00CD633C" w:rsidRPr="00D136EB" w:rsidRDefault="00CD633C" w:rsidP="00F55751">
      <w:pPr>
        <w:pStyle w:val="Akapitzlist"/>
        <w:numPr>
          <w:ilvl w:val="0"/>
          <w:numId w:val="43"/>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sidR="00411ED3">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w:t>
      </w:r>
      <w:r w:rsidR="00F55751" w:rsidRPr="00D136EB">
        <w:rPr>
          <w:rFonts w:asciiTheme="majorHAnsi" w:hAnsiTheme="majorHAnsi" w:cstheme="majorHAnsi"/>
          <w:sz w:val="22"/>
          <w:szCs w:val="22"/>
        </w:rPr>
        <w:t>ku obejmującego salę koncertową.</w:t>
      </w:r>
    </w:p>
    <w:p w14:paraId="6A351935" w14:textId="77777777" w:rsidR="00CD633C" w:rsidRPr="00D136EB" w:rsidRDefault="00CD633C" w:rsidP="00CD633C">
      <w:pPr>
        <w:autoSpaceDE w:val="0"/>
        <w:autoSpaceDN w:val="0"/>
        <w:adjustRightInd w:val="0"/>
        <w:rPr>
          <w:rFonts w:asciiTheme="majorHAnsi" w:eastAsiaTheme="minorEastAsia" w:hAnsiTheme="majorHAnsi" w:cstheme="majorHAnsi"/>
          <w:color w:val="000000"/>
          <w:sz w:val="22"/>
          <w:szCs w:val="22"/>
        </w:rPr>
      </w:pPr>
    </w:p>
    <w:p w14:paraId="7E8E8760" w14:textId="2C147B72" w:rsidR="00CD633C" w:rsidRPr="00D136EB" w:rsidRDefault="00073E34" w:rsidP="00816114">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00F55751" w:rsidRPr="00D136EB">
        <w:rPr>
          <w:rFonts w:asciiTheme="majorHAnsi" w:eastAsiaTheme="minorEastAsia" w:hAnsiTheme="majorHAnsi" w:cstheme="majorHAnsi"/>
          <w:bCs/>
          <w:color w:val="000000"/>
          <w:sz w:val="22"/>
          <w:szCs w:val="22"/>
        </w:rPr>
        <w:tab/>
      </w:r>
      <w:r w:rsidR="00CD633C" w:rsidRPr="00D136EB">
        <w:rPr>
          <w:rFonts w:asciiTheme="majorHAnsi" w:eastAsiaTheme="minorEastAsia" w:hAnsiTheme="majorHAnsi" w:cstheme="majorHAnsi"/>
          <w:bCs/>
          <w:color w:val="000000"/>
          <w:sz w:val="22"/>
          <w:szCs w:val="22"/>
        </w:rPr>
        <w:t>Kierownik</w:t>
      </w:r>
      <w:r w:rsidR="00F55751" w:rsidRPr="00D136EB">
        <w:rPr>
          <w:rFonts w:asciiTheme="majorHAnsi" w:eastAsiaTheme="minorEastAsia" w:hAnsiTheme="majorHAnsi" w:cstheme="majorHAnsi"/>
          <w:bCs/>
          <w:color w:val="000000"/>
          <w:sz w:val="22"/>
          <w:szCs w:val="22"/>
        </w:rPr>
        <w:t xml:space="preserve"> robót sanitarnych posiadający </w:t>
      </w:r>
      <w:r w:rsidR="00CD633C" w:rsidRPr="00D136EB">
        <w:rPr>
          <w:rFonts w:asciiTheme="majorHAnsi" w:eastAsiaTheme="minorEastAsia" w:hAnsiTheme="majorHAnsi" w:cstheme="majorHAnsi"/>
          <w:color w:val="000000"/>
          <w:sz w:val="22"/>
          <w:szCs w:val="22"/>
        </w:rPr>
        <w:t>uprawnienia budowlane do</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kierowania robotami budowlanymi bez ograniczeń w specjalności instalacyjnej w zakresie sieci, instalacji i urządzeń cieplnych, wentylacyjnych, gazowych, wodociągowych i kanalizacyjnych lub równoważnych wydanych na</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podstawie wcześ</w:t>
      </w:r>
      <w:r w:rsidR="00F55751" w:rsidRPr="00D136EB">
        <w:rPr>
          <w:rFonts w:asciiTheme="majorHAnsi" w:eastAsiaTheme="minorEastAsia" w:hAnsiTheme="majorHAnsi" w:cstheme="majorHAnsi"/>
          <w:color w:val="000000"/>
          <w:sz w:val="22"/>
          <w:szCs w:val="22"/>
        </w:rPr>
        <w:t>niej obowiązujących przepisów.</w:t>
      </w:r>
    </w:p>
    <w:p w14:paraId="54D6A2AC" w14:textId="77777777" w:rsidR="00F55751" w:rsidRPr="00D136EB" w:rsidRDefault="00F55751" w:rsidP="00F55751">
      <w:pPr>
        <w:autoSpaceDE w:val="0"/>
        <w:autoSpaceDN w:val="0"/>
        <w:adjustRightInd w:val="0"/>
        <w:ind w:left="2124" w:hanging="990"/>
        <w:rPr>
          <w:rFonts w:asciiTheme="majorHAnsi" w:eastAsiaTheme="minorEastAsia" w:hAnsiTheme="majorHAnsi" w:cstheme="majorHAnsi"/>
          <w:color w:val="000000"/>
          <w:sz w:val="22"/>
          <w:szCs w:val="22"/>
        </w:rPr>
      </w:pPr>
    </w:p>
    <w:p w14:paraId="52EC222C" w14:textId="16803BFF" w:rsidR="00CD633C" w:rsidRPr="00D136EB" w:rsidRDefault="00073E34" w:rsidP="00816114">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C</w:t>
      </w:r>
      <w:r w:rsidR="00F55751" w:rsidRPr="00D136EB">
        <w:rPr>
          <w:rFonts w:asciiTheme="majorHAnsi" w:eastAsiaTheme="minorEastAsia" w:hAnsiTheme="majorHAnsi" w:cstheme="majorHAnsi"/>
          <w:bCs/>
          <w:color w:val="000000"/>
          <w:sz w:val="22"/>
          <w:szCs w:val="22"/>
        </w:rPr>
        <w:t xml:space="preserve"> </w:t>
      </w:r>
      <w:r w:rsidR="00F55751" w:rsidRPr="00D136EB">
        <w:rPr>
          <w:rFonts w:asciiTheme="majorHAnsi" w:eastAsiaTheme="minorEastAsia" w:hAnsiTheme="majorHAnsi" w:cstheme="majorHAnsi"/>
          <w:bCs/>
          <w:color w:val="000000"/>
          <w:sz w:val="22"/>
          <w:szCs w:val="22"/>
        </w:rPr>
        <w:tab/>
      </w:r>
      <w:r w:rsidR="00CD633C" w:rsidRPr="00D136EB">
        <w:rPr>
          <w:rFonts w:asciiTheme="majorHAnsi" w:eastAsiaTheme="minorEastAsia" w:hAnsiTheme="majorHAnsi" w:cstheme="majorHAnsi"/>
          <w:bCs/>
          <w:color w:val="000000"/>
          <w:sz w:val="22"/>
          <w:szCs w:val="22"/>
        </w:rPr>
        <w:t>Kierownik robót elektrycznych i elektroenergetycznych posiadający</w:t>
      </w:r>
      <w:r w:rsidR="00F55751" w:rsidRPr="00D136EB">
        <w:rPr>
          <w:rFonts w:asciiTheme="majorHAnsi" w:eastAsiaTheme="minorEastAsia" w:hAnsiTheme="majorHAnsi" w:cstheme="majorHAnsi"/>
          <w:color w:val="000000"/>
          <w:sz w:val="22"/>
          <w:szCs w:val="22"/>
        </w:rPr>
        <w:t xml:space="preserve"> </w:t>
      </w:r>
      <w:r w:rsidR="00CD633C" w:rsidRPr="00D136EB">
        <w:rPr>
          <w:rFonts w:asciiTheme="majorHAnsi" w:eastAsiaTheme="minorEastAsia" w:hAnsiTheme="majorHAnsi" w:cstheme="majorHAnsi"/>
          <w:color w:val="000000"/>
          <w:sz w:val="22"/>
          <w:szCs w:val="22"/>
        </w:rPr>
        <w:t>uprawnienia budowlane do kierowania robotami budowlanymi bez</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ograniczeń w specjalności instalacyjnej w zakresie sieci, instalacji i</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urządzeń elektrycznych i elektroenergetycznych lub równoważnych wydanych na podstawie wcz</w:t>
      </w:r>
      <w:r w:rsidR="00F55751" w:rsidRPr="00D136EB">
        <w:rPr>
          <w:rFonts w:asciiTheme="majorHAnsi" w:eastAsiaTheme="minorEastAsia" w:hAnsiTheme="majorHAnsi" w:cstheme="majorHAnsi"/>
          <w:color w:val="000000"/>
          <w:sz w:val="22"/>
          <w:szCs w:val="22"/>
        </w:rPr>
        <w:t>eśniej obowiązujących przepisów.</w:t>
      </w:r>
      <w:r w:rsidR="00CD633C" w:rsidRPr="00D136EB">
        <w:rPr>
          <w:rFonts w:asciiTheme="majorHAnsi" w:eastAsiaTheme="minorEastAsia" w:hAnsiTheme="majorHAnsi" w:cstheme="majorHAnsi"/>
          <w:color w:val="000000"/>
          <w:sz w:val="22"/>
          <w:szCs w:val="22"/>
        </w:rPr>
        <w:t xml:space="preserve"> </w:t>
      </w:r>
    </w:p>
    <w:p w14:paraId="47E7C169" w14:textId="2DF2866A" w:rsidR="00CD633C" w:rsidRPr="00D136EB" w:rsidRDefault="00CD633C" w:rsidP="00CD633C">
      <w:pPr>
        <w:autoSpaceDE w:val="0"/>
        <w:autoSpaceDN w:val="0"/>
        <w:adjustRightInd w:val="0"/>
        <w:spacing w:after="27"/>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 xml:space="preserve"> </w:t>
      </w:r>
    </w:p>
    <w:p w14:paraId="69BBF5F7" w14:textId="029F579D" w:rsidR="00CD633C" w:rsidRPr="00D136EB" w:rsidRDefault="00BD04FB" w:rsidP="00BD04FB">
      <w:pPr>
        <w:autoSpaceDE w:val="0"/>
        <w:autoSpaceDN w:val="0"/>
        <w:adjustRightInd w:val="0"/>
        <w:ind w:left="2130" w:hanging="996"/>
        <w:jc w:val="both"/>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 xml:space="preserve">D </w:t>
      </w:r>
      <w:r>
        <w:rPr>
          <w:rFonts w:asciiTheme="majorHAnsi" w:eastAsiaTheme="minorEastAsia" w:hAnsiTheme="majorHAnsi" w:cstheme="majorHAnsi"/>
          <w:color w:val="000000"/>
          <w:sz w:val="22"/>
          <w:szCs w:val="22"/>
        </w:rPr>
        <w:tab/>
      </w:r>
      <w:r>
        <w:rPr>
          <w:rFonts w:asciiTheme="majorHAnsi" w:eastAsiaTheme="minorEastAsia" w:hAnsiTheme="majorHAnsi" w:cstheme="majorHAnsi"/>
          <w:bCs/>
          <w:color w:val="000000"/>
          <w:sz w:val="22"/>
          <w:szCs w:val="22"/>
        </w:rPr>
        <w:t xml:space="preserve">Osoba odpowiedzialna za nadzór nad robotami </w:t>
      </w:r>
      <w:r w:rsidR="00CD633C" w:rsidRPr="00816114">
        <w:rPr>
          <w:rFonts w:asciiTheme="majorHAnsi" w:eastAsiaTheme="minorEastAsia" w:hAnsiTheme="majorHAnsi" w:cstheme="majorHAnsi"/>
          <w:bCs/>
          <w:color w:val="000000"/>
          <w:sz w:val="22"/>
          <w:szCs w:val="22"/>
        </w:rPr>
        <w:t>akustyczny</w:t>
      </w:r>
      <w:r>
        <w:rPr>
          <w:rFonts w:asciiTheme="majorHAnsi" w:eastAsiaTheme="minorEastAsia" w:hAnsiTheme="majorHAnsi" w:cstheme="majorHAnsi"/>
          <w:bCs/>
          <w:color w:val="000000"/>
          <w:sz w:val="22"/>
          <w:szCs w:val="22"/>
        </w:rPr>
        <w:t xml:space="preserve">mi posiadająca </w:t>
      </w:r>
      <w:r w:rsidR="00CD633C" w:rsidRPr="00816114">
        <w:rPr>
          <w:rFonts w:asciiTheme="majorHAnsi" w:eastAsiaTheme="minorEastAsia" w:hAnsiTheme="majorHAnsi" w:cstheme="majorHAnsi"/>
          <w:bCs/>
          <w:color w:val="000000"/>
          <w:sz w:val="22"/>
          <w:szCs w:val="22"/>
        </w:rPr>
        <w:t>łącznie:</w:t>
      </w:r>
    </w:p>
    <w:p w14:paraId="792E79EE" w14:textId="666DC5C5" w:rsidR="00CD633C" w:rsidRPr="00D136EB" w:rsidRDefault="00CD633C" w:rsidP="00BD04FB">
      <w:pPr>
        <w:pStyle w:val="Akapitzlist"/>
        <w:numPr>
          <w:ilvl w:val="0"/>
          <w:numId w:val="45"/>
        </w:numPr>
        <w:autoSpaceDE w:val="0"/>
        <w:autoSpaceDN w:val="0"/>
        <w:adjustRightInd w:val="0"/>
        <w:spacing w:after="26"/>
        <w:jc w:val="both"/>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wykształcenie wyższe techniczne</w:t>
      </w:r>
      <w:r w:rsidR="00A57B34" w:rsidRPr="00D136EB">
        <w:rPr>
          <w:rFonts w:asciiTheme="majorHAnsi" w:eastAsiaTheme="minorEastAsia" w:hAnsiTheme="majorHAnsi" w:cstheme="majorHAnsi"/>
          <w:color w:val="000000"/>
          <w:sz w:val="22"/>
          <w:szCs w:val="22"/>
        </w:rPr>
        <w:t xml:space="preserve"> (inżynier lub mgr inżynier)</w:t>
      </w:r>
      <w:r w:rsidRPr="00D136EB">
        <w:rPr>
          <w:rFonts w:asciiTheme="majorHAnsi" w:eastAsiaTheme="minorEastAsia" w:hAnsiTheme="majorHAnsi" w:cstheme="majorHAnsi"/>
          <w:color w:val="000000"/>
          <w:sz w:val="22"/>
          <w:szCs w:val="22"/>
        </w:rPr>
        <w:t xml:space="preserve">, </w:t>
      </w:r>
    </w:p>
    <w:p w14:paraId="0708897D" w14:textId="09CD688B" w:rsidR="00CD633C" w:rsidRPr="00D136EB" w:rsidRDefault="00BD04FB" w:rsidP="00BD04FB">
      <w:pPr>
        <w:pStyle w:val="Akapitzlist"/>
        <w:numPr>
          <w:ilvl w:val="0"/>
          <w:numId w:val="45"/>
        </w:numPr>
        <w:autoSpaceDE w:val="0"/>
        <w:autoSpaceDN w:val="0"/>
        <w:adjustRightInd w:val="0"/>
        <w:jc w:val="both"/>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 xml:space="preserve">doświadczenie w nadzorowaniu </w:t>
      </w:r>
      <w:r w:rsidR="00CD633C" w:rsidRPr="00D136EB">
        <w:rPr>
          <w:rFonts w:asciiTheme="majorHAnsi" w:eastAsiaTheme="minorEastAsia" w:hAnsiTheme="majorHAnsi" w:cstheme="majorHAnsi"/>
          <w:color w:val="000000"/>
          <w:sz w:val="22"/>
          <w:szCs w:val="22"/>
        </w:rPr>
        <w:t>co najmniej 1 realizacj</w:t>
      </w:r>
      <w:r>
        <w:rPr>
          <w:rFonts w:asciiTheme="majorHAnsi" w:eastAsiaTheme="minorEastAsia" w:hAnsiTheme="majorHAnsi" w:cstheme="majorHAnsi"/>
          <w:color w:val="000000"/>
          <w:sz w:val="22"/>
          <w:szCs w:val="22"/>
        </w:rPr>
        <w:t>i</w:t>
      </w:r>
      <w:r w:rsidR="00CD633C" w:rsidRPr="00D136EB">
        <w:rPr>
          <w:rFonts w:asciiTheme="majorHAnsi" w:eastAsiaTheme="minorEastAsia" w:hAnsiTheme="majorHAnsi" w:cstheme="majorHAnsi"/>
          <w:color w:val="000000"/>
          <w:sz w:val="22"/>
          <w:szCs w:val="22"/>
        </w:rPr>
        <w:t xml:space="preserve"> rob</w:t>
      </w:r>
      <w:r w:rsidR="00AF2A4A">
        <w:rPr>
          <w:rFonts w:asciiTheme="majorHAnsi" w:eastAsiaTheme="minorEastAsia" w:hAnsiTheme="majorHAnsi" w:cstheme="majorHAnsi"/>
          <w:color w:val="000000"/>
          <w:sz w:val="22"/>
          <w:szCs w:val="22"/>
        </w:rPr>
        <w:t>ó</w:t>
      </w:r>
      <w:r w:rsidR="00816114">
        <w:rPr>
          <w:rFonts w:asciiTheme="majorHAnsi" w:eastAsiaTheme="minorEastAsia" w:hAnsiTheme="majorHAnsi" w:cstheme="majorHAnsi"/>
          <w:color w:val="000000"/>
          <w:sz w:val="22"/>
          <w:szCs w:val="22"/>
        </w:rPr>
        <w:t xml:space="preserve">t </w:t>
      </w:r>
      <w:r w:rsidR="00CD633C" w:rsidRPr="00D136EB">
        <w:rPr>
          <w:rFonts w:asciiTheme="majorHAnsi" w:eastAsiaTheme="minorEastAsia" w:hAnsiTheme="majorHAnsi" w:cstheme="majorHAnsi"/>
          <w:color w:val="000000"/>
          <w:sz w:val="22"/>
          <w:szCs w:val="22"/>
        </w:rPr>
        <w:t>akustyczny</w:t>
      </w:r>
      <w:r w:rsidR="00AF2A4A">
        <w:rPr>
          <w:rFonts w:asciiTheme="majorHAnsi" w:eastAsiaTheme="minorEastAsia" w:hAnsiTheme="majorHAnsi" w:cstheme="majorHAnsi"/>
          <w:color w:val="000000"/>
          <w:sz w:val="22"/>
          <w:szCs w:val="22"/>
        </w:rPr>
        <w:t>ch</w:t>
      </w:r>
      <w:r w:rsidR="00816114">
        <w:rPr>
          <w:rFonts w:asciiTheme="majorHAnsi" w:eastAsiaTheme="minorEastAsia" w:hAnsiTheme="majorHAnsi" w:cstheme="majorHAnsi"/>
          <w:color w:val="000000"/>
          <w:sz w:val="22"/>
          <w:szCs w:val="22"/>
        </w:rPr>
        <w:t xml:space="preserve"> w zakresie</w:t>
      </w:r>
      <w:r w:rsidR="00CD633C" w:rsidRPr="00D136EB">
        <w:rPr>
          <w:rFonts w:asciiTheme="majorHAnsi" w:eastAsiaTheme="minorEastAsia" w:hAnsiTheme="majorHAnsi" w:cstheme="majorHAnsi"/>
          <w:color w:val="000000"/>
          <w:sz w:val="22"/>
          <w:szCs w:val="22"/>
        </w:rPr>
        <w:t xml:space="preserve"> budowy</w:t>
      </w:r>
      <w:r w:rsidR="00AF2A4A">
        <w:rPr>
          <w:rFonts w:asciiTheme="majorHAnsi" w:eastAsiaTheme="minorEastAsia" w:hAnsiTheme="majorHAnsi" w:cstheme="majorHAnsi"/>
          <w:color w:val="000000"/>
          <w:sz w:val="22"/>
          <w:szCs w:val="22"/>
        </w:rPr>
        <w:t>, przebudowy lub remontu</w:t>
      </w:r>
      <w:r w:rsidR="00CD633C" w:rsidRPr="00D136EB">
        <w:rPr>
          <w:rFonts w:asciiTheme="majorHAnsi" w:eastAsiaTheme="minorEastAsia" w:hAnsiTheme="majorHAnsi" w:cstheme="majorHAnsi"/>
          <w:color w:val="000000"/>
          <w:sz w:val="22"/>
          <w:szCs w:val="22"/>
        </w:rPr>
        <w:t xml:space="preserve"> sali koncertowej</w:t>
      </w:r>
      <w:r w:rsidR="00D136EB" w:rsidRPr="00D136EB">
        <w:rPr>
          <w:rFonts w:asciiTheme="majorHAnsi" w:eastAsiaTheme="minorEastAsia" w:hAnsiTheme="majorHAnsi" w:cstheme="majorHAnsi"/>
          <w:color w:val="000000"/>
          <w:sz w:val="22"/>
          <w:szCs w:val="22"/>
        </w:rPr>
        <w:t>.</w:t>
      </w:r>
      <w:r w:rsidR="00CD633C" w:rsidRPr="00D136EB">
        <w:rPr>
          <w:rFonts w:asciiTheme="majorHAnsi" w:eastAsiaTheme="minorEastAsia" w:hAnsiTheme="majorHAnsi" w:cstheme="majorHAnsi"/>
          <w:color w:val="000000"/>
          <w:sz w:val="22"/>
          <w:szCs w:val="22"/>
        </w:rPr>
        <w:t xml:space="preserve"> </w:t>
      </w:r>
    </w:p>
    <w:p w14:paraId="1DAD4B2A" w14:textId="68808893" w:rsidR="00183032" w:rsidRDefault="00183032" w:rsidP="00183032">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w:t>
      </w:r>
      <w:r w:rsidR="00253DE5">
        <w:rPr>
          <w:rFonts w:asciiTheme="majorHAnsi" w:hAnsiTheme="majorHAnsi" w:cs="Segoe UI"/>
          <w:sz w:val="22"/>
          <w:szCs w:val="22"/>
        </w:rPr>
        <w:t> </w:t>
      </w:r>
      <w:r w:rsidRPr="008721EC">
        <w:rPr>
          <w:rFonts w:asciiTheme="majorHAnsi" w:hAnsiTheme="majorHAnsi" w:cs="Segoe UI"/>
          <w:sz w:val="22"/>
          <w:szCs w:val="22"/>
        </w:rPr>
        <w:t>telekomunikacji i innym podobnym celom oraz o funkcji mieszanej zawierającej powyżej określone funkcje wraz z funkcją mieszkalną.</w:t>
      </w:r>
    </w:p>
    <w:p w14:paraId="3C658508" w14:textId="56677301" w:rsidR="00183032" w:rsidRPr="004E759D" w:rsidRDefault="00183032" w:rsidP="00183032">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sidR="00253DE5">
        <w:rPr>
          <w:rFonts w:asciiTheme="majorHAnsi" w:hAnsiTheme="majorHAnsi" w:cs="Segoe UI"/>
          <w:sz w:val="22"/>
          <w:szCs w:val="22"/>
        </w:rPr>
        <w:t> </w:t>
      </w:r>
      <w:r w:rsidRPr="00183032">
        <w:rPr>
          <w:rFonts w:asciiTheme="majorHAnsi" w:hAnsiTheme="majorHAnsi" w:cs="Segoe UI"/>
          <w:sz w:val="22"/>
          <w:szCs w:val="22"/>
        </w:rPr>
        <w:t xml:space="preserve">podstawie aktualnie obowiązującej ustawy z dnia 7 lipca 1994 r. – Prawo budowlane </w:t>
      </w:r>
      <w:r w:rsidR="00C21A6E" w:rsidRPr="00C21A6E">
        <w:rPr>
          <w:rFonts w:asciiTheme="majorHAnsi" w:hAnsiTheme="majorHAnsi" w:cs="Segoe UI"/>
          <w:sz w:val="22"/>
          <w:szCs w:val="22"/>
        </w:rPr>
        <w:t>(</w:t>
      </w:r>
      <w:r w:rsidR="00253DE5" w:rsidRPr="00253DE5">
        <w:rPr>
          <w:rFonts w:asciiTheme="majorHAnsi" w:hAnsiTheme="majorHAnsi" w:cs="Segoe UI"/>
          <w:sz w:val="22"/>
          <w:szCs w:val="22"/>
        </w:rPr>
        <w:t>t.j. Dz. U. z 2017 r. poz. 1332, 1529, z 2018 r. poz. 12, 317, 352</w:t>
      </w:r>
      <w:r w:rsidR="00C21A6E" w:rsidRPr="00C21A6E">
        <w:rPr>
          <w:rFonts w:asciiTheme="majorHAnsi" w:hAnsiTheme="majorHAnsi" w:cs="Segoe UI"/>
          <w:sz w:val="22"/>
          <w:szCs w:val="22"/>
        </w:rPr>
        <w:t>)</w:t>
      </w:r>
      <w:r w:rsidRPr="00183032">
        <w:rPr>
          <w:rFonts w:asciiTheme="majorHAnsi" w:hAnsiTheme="majorHAnsi" w:cs="Segoe UI"/>
          <w:sz w:val="22"/>
          <w:szCs w:val="22"/>
        </w:rPr>
        <w:t>, rozumie przez to</w:t>
      </w:r>
      <w:r w:rsidR="00253DE5">
        <w:rPr>
          <w:rFonts w:asciiTheme="majorHAnsi" w:hAnsiTheme="majorHAnsi" w:cs="Segoe UI"/>
          <w:sz w:val="22"/>
          <w:szCs w:val="22"/>
        </w:rPr>
        <w:t> </w:t>
      </w:r>
      <w:r w:rsidRPr="00183032">
        <w:rPr>
          <w:rFonts w:asciiTheme="majorHAnsi" w:hAnsiTheme="majorHAnsi" w:cs="Segoe UI"/>
          <w:sz w:val="22"/>
          <w:szCs w:val="22"/>
        </w:rPr>
        <w:t xml:space="preserve">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w:t>
      </w:r>
      <w:r w:rsidRPr="00183032">
        <w:rPr>
          <w:rFonts w:asciiTheme="majorHAnsi" w:hAnsiTheme="majorHAnsi" w:cs="Segoe UI"/>
          <w:sz w:val="22"/>
          <w:szCs w:val="22"/>
        </w:rPr>
        <w:lastRenderedPageBreak/>
        <w:t>regulowanych lub określonych działalności, jeżeli te kwalifikacje zostały uznane na</w:t>
      </w:r>
      <w:r w:rsidR="008E614B">
        <w:rPr>
          <w:rFonts w:asciiTheme="majorHAnsi" w:hAnsiTheme="majorHAnsi" w:cs="Segoe UI"/>
          <w:sz w:val="22"/>
          <w:szCs w:val="22"/>
        </w:rPr>
        <w:t> </w:t>
      </w:r>
      <w:r w:rsidRPr="00183032">
        <w:rPr>
          <w:rFonts w:asciiTheme="majorHAnsi" w:hAnsiTheme="majorHAnsi" w:cs="Segoe UI"/>
          <w:sz w:val="22"/>
          <w:szCs w:val="22"/>
        </w:rPr>
        <w:t>zasadach przewidzianych w ustawie z dnia 18 marca 2008 r. o zasadach uznawania kwalifikacji zawodowych nabytych w państwach członkowskich Unii Europejskiej (Dz.</w:t>
      </w:r>
      <w:r w:rsidR="008E614B">
        <w:rPr>
          <w:rFonts w:asciiTheme="majorHAnsi" w:hAnsiTheme="majorHAnsi" w:cs="Segoe UI"/>
          <w:sz w:val="22"/>
          <w:szCs w:val="22"/>
        </w:rPr>
        <w:t> </w:t>
      </w:r>
      <w:r w:rsidRPr="00183032">
        <w:rPr>
          <w:rFonts w:asciiTheme="majorHAnsi" w:hAnsiTheme="majorHAnsi" w:cs="Segoe UI"/>
          <w:sz w:val="22"/>
          <w:szCs w:val="22"/>
        </w:rPr>
        <w:t>U.</w:t>
      </w:r>
      <w:r w:rsidR="008E614B">
        <w:rPr>
          <w:rFonts w:asciiTheme="majorHAnsi" w:hAnsiTheme="majorHAnsi" w:cs="Segoe UI"/>
          <w:sz w:val="22"/>
          <w:szCs w:val="22"/>
        </w:rPr>
        <w:t> </w:t>
      </w:r>
      <w:r w:rsidRPr="00183032">
        <w:rPr>
          <w:rFonts w:asciiTheme="majorHAnsi" w:hAnsiTheme="majorHAnsi" w:cs="Segoe UI"/>
          <w:sz w:val="22"/>
          <w:szCs w:val="22"/>
        </w:rPr>
        <w:t>Nr 63, poz. 394</w:t>
      </w:r>
      <w:r w:rsidR="00253DE5">
        <w:rPr>
          <w:rFonts w:asciiTheme="majorHAnsi" w:hAnsiTheme="majorHAnsi" w:cs="Segoe UI"/>
          <w:sz w:val="22"/>
          <w:szCs w:val="22"/>
        </w:rPr>
        <w:t xml:space="preserve"> późn. zm.</w:t>
      </w:r>
      <w:r w:rsidRPr="00183032">
        <w:rPr>
          <w:rFonts w:asciiTheme="majorHAnsi" w:hAnsiTheme="majorHAnsi" w:cs="Segoe UI"/>
          <w:sz w:val="22"/>
          <w:szCs w:val="22"/>
        </w:rPr>
        <w:t>).</w:t>
      </w:r>
    </w:p>
    <w:p w14:paraId="082A27F5" w14:textId="6201DB25" w:rsidR="00A57B34" w:rsidRDefault="00DB18B0" w:rsidP="009760A3">
      <w:pPr>
        <w:pStyle w:val="Akapitzlist"/>
        <w:numPr>
          <w:ilvl w:val="0"/>
          <w:numId w:val="15"/>
        </w:numPr>
        <w:tabs>
          <w:tab w:val="num" w:pos="426"/>
        </w:tabs>
        <w:spacing w:after="40"/>
        <w:jc w:val="both"/>
        <w:rPr>
          <w:rFonts w:asciiTheme="majorHAnsi" w:hAnsiTheme="majorHAnsi"/>
          <w:sz w:val="22"/>
          <w:szCs w:val="22"/>
        </w:rPr>
      </w:pPr>
      <w:r w:rsidRPr="007D54A6">
        <w:rPr>
          <w:rFonts w:asciiTheme="majorHAnsi" w:hAnsiTheme="majorHAnsi"/>
          <w:sz w:val="22"/>
          <w:szCs w:val="22"/>
        </w:rPr>
        <w:t xml:space="preserve">W przypadku </w:t>
      </w:r>
      <w:r w:rsidRPr="007D54A6">
        <w:rPr>
          <w:rFonts w:asciiTheme="majorHAnsi" w:hAnsiTheme="majorHAnsi"/>
          <w:iCs/>
          <w:sz w:val="22"/>
          <w:szCs w:val="22"/>
        </w:rPr>
        <w:t xml:space="preserve">Wykonawców wspólnie ubiegających się o udzielenie zamówienia </w:t>
      </w:r>
      <w:r w:rsidRPr="007D54A6">
        <w:rPr>
          <w:rFonts w:asciiTheme="majorHAnsi" w:hAnsiTheme="majorHAnsi"/>
          <w:sz w:val="22"/>
          <w:szCs w:val="22"/>
        </w:rPr>
        <w:t>warun</w:t>
      </w:r>
      <w:r w:rsidR="00183032" w:rsidRPr="007D54A6">
        <w:rPr>
          <w:rFonts w:asciiTheme="majorHAnsi" w:hAnsiTheme="majorHAnsi"/>
          <w:sz w:val="22"/>
          <w:szCs w:val="22"/>
        </w:rPr>
        <w:t>ek</w:t>
      </w:r>
      <w:r w:rsidRPr="007D54A6">
        <w:rPr>
          <w:rFonts w:asciiTheme="majorHAnsi" w:hAnsiTheme="majorHAnsi"/>
          <w:sz w:val="22"/>
          <w:szCs w:val="22"/>
        </w:rPr>
        <w:t>, o</w:t>
      </w:r>
      <w:r w:rsidR="008E614B">
        <w:rPr>
          <w:rFonts w:asciiTheme="majorHAnsi" w:hAnsiTheme="majorHAnsi"/>
          <w:sz w:val="22"/>
          <w:szCs w:val="22"/>
        </w:rPr>
        <w:t> </w:t>
      </w:r>
      <w:r w:rsidRPr="007D54A6">
        <w:rPr>
          <w:rFonts w:asciiTheme="majorHAnsi" w:hAnsiTheme="majorHAnsi"/>
          <w:sz w:val="22"/>
          <w:szCs w:val="22"/>
        </w:rPr>
        <w:t>który</w:t>
      </w:r>
      <w:r w:rsidR="007A60D6" w:rsidRPr="007D54A6">
        <w:rPr>
          <w:rFonts w:asciiTheme="majorHAnsi" w:hAnsiTheme="majorHAnsi"/>
          <w:sz w:val="22"/>
          <w:szCs w:val="22"/>
        </w:rPr>
        <w:t>m</w:t>
      </w:r>
      <w:r w:rsidRPr="007D54A6">
        <w:rPr>
          <w:rFonts w:asciiTheme="majorHAnsi" w:hAnsiTheme="majorHAnsi"/>
          <w:sz w:val="22"/>
          <w:szCs w:val="22"/>
        </w:rPr>
        <w:t xml:space="preserve"> mowa w</w:t>
      </w:r>
      <w:r w:rsidR="00A57B34">
        <w:rPr>
          <w:rFonts w:asciiTheme="majorHAnsi" w:hAnsiTheme="majorHAnsi"/>
          <w:sz w:val="22"/>
          <w:szCs w:val="22"/>
        </w:rPr>
        <w:t>:</w:t>
      </w:r>
    </w:p>
    <w:p w14:paraId="033D4BCE" w14:textId="2EC6A72A" w:rsidR="00A57B34" w:rsidRDefault="00183032" w:rsidP="0082311D">
      <w:pPr>
        <w:pStyle w:val="Akapitzlist"/>
        <w:numPr>
          <w:ilvl w:val="1"/>
          <w:numId w:val="15"/>
        </w:numPr>
        <w:spacing w:after="40"/>
        <w:jc w:val="both"/>
        <w:rPr>
          <w:rFonts w:asciiTheme="majorHAnsi" w:hAnsiTheme="majorHAnsi"/>
          <w:sz w:val="22"/>
          <w:szCs w:val="22"/>
        </w:rPr>
      </w:pPr>
      <w:r w:rsidRPr="00A57B34">
        <w:rPr>
          <w:rFonts w:asciiTheme="majorHAnsi" w:hAnsiTheme="majorHAnsi"/>
          <w:sz w:val="22"/>
          <w:szCs w:val="22"/>
        </w:rPr>
        <w:t>§</w:t>
      </w:r>
      <w:r w:rsidR="007A60D6" w:rsidRPr="00A57B34">
        <w:rPr>
          <w:rFonts w:asciiTheme="majorHAnsi" w:hAnsiTheme="majorHAnsi"/>
          <w:sz w:val="22"/>
          <w:szCs w:val="22"/>
        </w:rPr>
        <w:t xml:space="preserve"> 5 ust.</w:t>
      </w:r>
      <w:r w:rsidR="00491F35" w:rsidRPr="00A57B34">
        <w:rPr>
          <w:rFonts w:asciiTheme="majorHAnsi" w:hAnsiTheme="majorHAnsi"/>
          <w:sz w:val="22"/>
          <w:szCs w:val="22"/>
        </w:rPr>
        <w:t xml:space="preserve"> 1. </w:t>
      </w:r>
      <w:r w:rsidR="007A60D6" w:rsidRPr="00A57B34">
        <w:rPr>
          <w:rFonts w:asciiTheme="majorHAnsi" w:hAnsiTheme="majorHAnsi"/>
          <w:sz w:val="22"/>
          <w:szCs w:val="22"/>
        </w:rPr>
        <w:t xml:space="preserve">pkt </w:t>
      </w:r>
      <w:r w:rsidR="00DB18B0" w:rsidRPr="00A57B34">
        <w:rPr>
          <w:rFonts w:asciiTheme="majorHAnsi" w:hAnsiTheme="majorHAnsi"/>
          <w:sz w:val="22"/>
          <w:szCs w:val="22"/>
        </w:rPr>
        <w:t>2)</w:t>
      </w:r>
      <w:r w:rsidR="007A60D6" w:rsidRPr="00A57B34">
        <w:rPr>
          <w:rFonts w:asciiTheme="majorHAnsi" w:hAnsiTheme="majorHAnsi"/>
          <w:sz w:val="22"/>
          <w:szCs w:val="22"/>
        </w:rPr>
        <w:t xml:space="preserve"> lit. </w:t>
      </w:r>
      <w:r w:rsidRPr="00A57B34">
        <w:rPr>
          <w:rFonts w:asciiTheme="majorHAnsi" w:hAnsiTheme="majorHAnsi"/>
          <w:sz w:val="22"/>
          <w:szCs w:val="22"/>
        </w:rPr>
        <w:t>c</w:t>
      </w:r>
      <w:r w:rsidR="00D52884" w:rsidRPr="00A57B34">
        <w:rPr>
          <w:rFonts w:asciiTheme="majorHAnsi" w:hAnsiTheme="majorHAnsi"/>
          <w:sz w:val="22"/>
          <w:szCs w:val="22"/>
        </w:rPr>
        <w:t xml:space="preserve">.1 </w:t>
      </w:r>
      <w:r w:rsidR="00DB18B0" w:rsidRPr="00A57B34">
        <w:rPr>
          <w:rFonts w:asciiTheme="majorHAnsi" w:hAnsiTheme="majorHAnsi"/>
          <w:sz w:val="22"/>
          <w:szCs w:val="22"/>
        </w:rPr>
        <w:t xml:space="preserve">SIWZ </w:t>
      </w:r>
      <w:r w:rsidRPr="00A57B34">
        <w:rPr>
          <w:rFonts w:asciiTheme="majorHAnsi" w:hAnsiTheme="majorHAnsi"/>
          <w:sz w:val="22"/>
          <w:szCs w:val="22"/>
        </w:rPr>
        <w:t>zostanie</w:t>
      </w:r>
      <w:r w:rsidR="00523A86" w:rsidRPr="00A57B34">
        <w:rPr>
          <w:rFonts w:asciiTheme="majorHAnsi" w:hAnsiTheme="majorHAnsi"/>
          <w:sz w:val="22"/>
          <w:szCs w:val="22"/>
        </w:rPr>
        <w:t xml:space="preserve"> spełnion</w:t>
      </w:r>
      <w:r w:rsidRPr="00A57B34">
        <w:rPr>
          <w:rFonts w:asciiTheme="majorHAnsi" w:hAnsiTheme="majorHAnsi"/>
          <w:sz w:val="22"/>
          <w:szCs w:val="22"/>
        </w:rPr>
        <w:t>y</w:t>
      </w:r>
      <w:r w:rsidR="00523A86" w:rsidRPr="00A57B34">
        <w:rPr>
          <w:rFonts w:asciiTheme="majorHAnsi" w:hAnsiTheme="majorHAnsi"/>
          <w:sz w:val="22"/>
          <w:szCs w:val="22"/>
        </w:rPr>
        <w:t xml:space="preserve"> wyłącznie jeżeli</w:t>
      </w:r>
      <w:r w:rsidR="007A60D6" w:rsidRPr="00A57B34">
        <w:rPr>
          <w:rFonts w:asciiTheme="majorHAnsi" w:hAnsiTheme="majorHAnsi"/>
          <w:sz w:val="22"/>
          <w:szCs w:val="22"/>
        </w:rPr>
        <w:t xml:space="preserve"> co najmniej jeden z</w:t>
      </w:r>
      <w:r w:rsidR="008E614B">
        <w:rPr>
          <w:rFonts w:asciiTheme="majorHAnsi" w:hAnsiTheme="majorHAnsi"/>
          <w:sz w:val="22"/>
          <w:szCs w:val="22"/>
        </w:rPr>
        <w:t> </w:t>
      </w:r>
      <w:r w:rsidR="007A60D6" w:rsidRPr="00A57B34">
        <w:rPr>
          <w:rFonts w:asciiTheme="majorHAnsi" w:hAnsiTheme="majorHAnsi"/>
          <w:sz w:val="22"/>
          <w:szCs w:val="22"/>
        </w:rPr>
        <w:t xml:space="preserve">wykonawców wspólnie ubiegających się o zamówienie </w:t>
      </w:r>
      <w:r w:rsidRPr="00A57B34">
        <w:rPr>
          <w:rFonts w:asciiTheme="majorHAnsi" w:hAnsiTheme="majorHAnsi"/>
          <w:sz w:val="22"/>
          <w:szCs w:val="22"/>
        </w:rPr>
        <w:t xml:space="preserve">potwierdzi, iż </w:t>
      </w:r>
      <w:r w:rsidR="0082311D">
        <w:rPr>
          <w:rFonts w:asciiTheme="majorHAnsi" w:hAnsiTheme="majorHAnsi"/>
          <w:sz w:val="22"/>
          <w:szCs w:val="22"/>
        </w:rPr>
        <w:t>spełnia ww.</w:t>
      </w:r>
      <w:r w:rsidR="008E614B">
        <w:rPr>
          <w:rFonts w:asciiTheme="majorHAnsi" w:hAnsiTheme="majorHAnsi"/>
          <w:sz w:val="22"/>
          <w:szCs w:val="22"/>
        </w:rPr>
        <w:t> </w:t>
      </w:r>
      <w:r w:rsidR="0082311D">
        <w:rPr>
          <w:rFonts w:asciiTheme="majorHAnsi" w:hAnsiTheme="majorHAnsi"/>
          <w:sz w:val="22"/>
          <w:szCs w:val="22"/>
        </w:rPr>
        <w:t>warunek,</w:t>
      </w:r>
    </w:p>
    <w:p w14:paraId="205D384C" w14:textId="4409694A" w:rsidR="007A60D6" w:rsidRPr="00A57B34" w:rsidRDefault="00A57B34" w:rsidP="00A57B34">
      <w:pPr>
        <w:pStyle w:val="Akapitzlist"/>
        <w:numPr>
          <w:ilvl w:val="1"/>
          <w:numId w:val="15"/>
        </w:numPr>
        <w:spacing w:after="40"/>
        <w:jc w:val="both"/>
        <w:rPr>
          <w:rFonts w:asciiTheme="majorHAnsi" w:hAnsiTheme="majorHAnsi"/>
          <w:sz w:val="22"/>
          <w:szCs w:val="22"/>
        </w:rPr>
      </w:pPr>
      <w:r w:rsidRPr="00A57B34">
        <w:rPr>
          <w:rFonts w:asciiTheme="majorHAnsi" w:hAnsiTheme="majorHAnsi"/>
          <w:sz w:val="22"/>
          <w:szCs w:val="22"/>
        </w:rPr>
        <w:t>§ 5 ust. 1. pkt 2) lit. c.2</w:t>
      </w:r>
      <w:r w:rsidRPr="00A57B34">
        <w:t xml:space="preserve"> </w:t>
      </w:r>
      <w:r w:rsidRPr="00A57B34">
        <w:rPr>
          <w:rFonts w:asciiTheme="majorHAnsi" w:hAnsiTheme="majorHAnsi"/>
          <w:sz w:val="22"/>
          <w:szCs w:val="22"/>
        </w:rPr>
        <w:t>SIWZ zostanie spełniony wyłącznie jeżeli</w:t>
      </w:r>
      <w:r>
        <w:rPr>
          <w:rFonts w:asciiTheme="majorHAnsi" w:hAnsiTheme="majorHAnsi"/>
          <w:sz w:val="22"/>
          <w:szCs w:val="22"/>
        </w:rPr>
        <w:t xml:space="preserve"> wszyscy Wykonawcy </w:t>
      </w:r>
      <w:r w:rsidRPr="00A57B34">
        <w:rPr>
          <w:rFonts w:asciiTheme="majorHAnsi" w:hAnsiTheme="majorHAnsi"/>
          <w:sz w:val="22"/>
          <w:szCs w:val="22"/>
        </w:rPr>
        <w:t xml:space="preserve">wspólnie ubiegający się o zamówienie </w:t>
      </w:r>
      <w:r>
        <w:rPr>
          <w:rFonts w:asciiTheme="majorHAnsi" w:hAnsiTheme="majorHAnsi"/>
          <w:sz w:val="22"/>
          <w:szCs w:val="22"/>
        </w:rPr>
        <w:t xml:space="preserve">łącznie potwierdzą, </w:t>
      </w:r>
      <w:r w:rsidRPr="00A57B34">
        <w:rPr>
          <w:rFonts w:asciiTheme="majorHAnsi" w:hAnsiTheme="majorHAnsi"/>
          <w:sz w:val="22"/>
          <w:szCs w:val="22"/>
        </w:rPr>
        <w:t xml:space="preserve">iż </w:t>
      </w:r>
      <w:r w:rsidR="0082311D">
        <w:rPr>
          <w:rFonts w:asciiTheme="majorHAnsi" w:hAnsiTheme="majorHAnsi"/>
          <w:sz w:val="22"/>
          <w:szCs w:val="22"/>
        </w:rPr>
        <w:t xml:space="preserve">łącznie </w:t>
      </w:r>
      <w:r w:rsidRPr="00A57B34">
        <w:rPr>
          <w:rFonts w:asciiTheme="majorHAnsi" w:hAnsiTheme="majorHAnsi"/>
          <w:sz w:val="22"/>
          <w:szCs w:val="22"/>
        </w:rPr>
        <w:t>spełnia</w:t>
      </w:r>
      <w:r w:rsidR="0082311D">
        <w:rPr>
          <w:rFonts w:asciiTheme="majorHAnsi" w:hAnsiTheme="majorHAnsi"/>
          <w:sz w:val="22"/>
          <w:szCs w:val="22"/>
        </w:rPr>
        <w:t>ją</w:t>
      </w:r>
      <w:r w:rsidRPr="00A57B34">
        <w:rPr>
          <w:rFonts w:asciiTheme="majorHAnsi" w:hAnsiTheme="majorHAnsi"/>
          <w:sz w:val="22"/>
          <w:szCs w:val="22"/>
        </w:rPr>
        <w:t xml:space="preserve"> ww.</w:t>
      </w:r>
      <w:r w:rsidR="008E614B">
        <w:rPr>
          <w:rFonts w:asciiTheme="majorHAnsi" w:hAnsiTheme="majorHAnsi"/>
          <w:sz w:val="22"/>
          <w:szCs w:val="22"/>
        </w:rPr>
        <w:t> </w:t>
      </w:r>
      <w:r w:rsidRPr="00A57B34">
        <w:rPr>
          <w:rFonts w:asciiTheme="majorHAnsi" w:hAnsiTheme="majorHAnsi"/>
          <w:sz w:val="22"/>
          <w:szCs w:val="22"/>
        </w:rPr>
        <w:t>warunek</w:t>
      </w:r>
      <w:r w:rsidR="0082311D">
        <w:rPr>
          <w:rFonts w:asciiTheme="majorHAnsi" w:hAnsiTheme="majorHAnsi"/>
          <w:sz w:val="22"/>
          <w:szCs w:val="22"/>
        </w:rPr>
        <w:t>.</w:t>
      </w:r>
    </w:p>
    <w:p w14:paraId="320789DB" w14:textId="5107BCBE" w:rsidR="009B2BE1" w:rsidRPr="00947810" w:rsidRDefault="00523A86" w:rsidP="009760A3">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Wykonawc</w:t>
      </w:r>
      <w:r w:rsidR="009B2BE1" w:rsidRPr="00947810">
        <w:rPr>
          <w:rFonts w:asciiTheme="majorHAnsi" w:hAnsiTheme="majorHAnsi"/>
          <w:iCs/>
          <w:sz w:val="22"/>
          <w:szCs w:val="22"/>
        </w:rPr>
        <w:t xml:space="preserve">a </w:t>
      </w:r>
      <w:r w:rsidR="009B2BE1" w:rsidRPr="00947810">
        <w:rPr>
          <w:rFonts w:asciiTheme="majorHAnsi" w:hAnsiTheme="majorHAnsi"/>
          <w:sz w:val="22"/>
          <w:szCs w:val="22"/>
        </w:rPr>
        <w:t>może w celu potwierdzenia spełniania warunk</w:t>
      </w:r>
      <w:r w:rsidR="007A60D6" w:rsidRPr="00947810">
        <w:rPr>
          <w:rFonts w:asciiTheme="majorHAnsi" w:hAnsiTheme="majorHAnsi"/>
          <w:sz w:val="22"/>
          <w:szCs w:val="22"/>
        </w:rPr>
        <w:t>ów</w:t>
      </w:r>
      <w:r w:rsidR="009B2BE1" w:rsidRPr="00947810">
        <w:rPr>
          <w:rFonts w:asciiTheme="majorHAnsi" w:hAnsiTheme="majorHAnsi"/>
          <w:sz w:val="22"/>
          <w:szCs w:val="22"/>
        </w:rPr>
        <w:t xml:space="preserve">, o których mowa w </w:t>
      </w:r>
      <w:r w:rsidR="00183032" w:rsidRPr="00947810">
        <w:rPr>
          <w:rFonts w:asciiTheme="majorHAnsi" w:hAnsiTheme="majorHAnsi"/>
          <w:sz w:val="22"/>
          <w:szCs w:val="22"/>
        </w:rPr>
        <w:t>§</w:t>
      </w:r>
      <w:r w:rsidR="009B2BE1" w:rsidRPr="00947810">
        <w:rPr>
          <w:rFonts w:asciiTheme="majorHAnsi" w:hAnsiTheme="majorHAnsi"/>
          <w:sz w:val="22"/>
          <w:szCs w:val="22"/>
        </w:rPr>
        <w:t xml:space="preserve"> </w:t>
      </w:r>
      <w:r w:rsidR="007A60D6" w:rsidRPr="00947810">
        <w:rPr>
          <w:rFonts w:asciiTheme="majorHAnsi" w:hAnsiTheme="majorHAnsi"/>
          <w:sz w:val="22"/>
          <w:szCs w:val="22"/>
        </w:rPr>
        <w:t>5 ust.</w:t>
      </w:r>
      <w:r w:rsidR="00491F35" w:rsidRPr="00947810">
        <w:rPr>
          <w:rFonts w:asciiTheme="majorHAnsi" w:hAnsiTheme="majorHAnsi"/>
          <w:sz w:val="22"/>
          <w:szCs w:val="22"/>
        </w:rPr>
        <w:t xml:space="preserve"> 1</w:t>
      </w:r>
      <w:r w:rsidR="007A60D6" w:rsidRPr="00947810">
        <w:rPr>
          <w:rFonts w:asciiTheme="majorHAnsi" w:hAnsiTheme="majorHAnsi"/>
          <w:sz w:val="22"/>
          <w:szCs w:val="22"/>
        </w:rPr>
        <w:t xml:space="preserve"> pkt</w:t>
      </w:r>
      <w:r w:rsidR="008E614B">
        <w:rPr>
          <w:rFonts w:asciiTheme="majorHAnsi" w:hAnsiTheme="majorHAnsi"/>
          <w:sz w:val="22"/>
          <w:szCs w:val="22"/>
        </w:rPr>
        <w:t> </w:t>
      </w:r>
      <w:r w:rsidR="009B2BE1" w:rsidRPr="00947810">
        <w:rPr>
          <w:rFonts w:asciiTheme="majorHAnsi" w:hAnsiTheme="majorHAnsi"/>
          <w:sz w:val="22"/>
          <w:szCs w:val="22"/>
        </w:rPr>
        <w:t>2</w:t>
      </w:r>
      <w:r w:rsidR="007A60D6" w:rsidRPr="00947810">
        <w:rPr>
          <w:rFonts w:asciiTheme="majorHAnsi" w:hAnsiTheme="majorHAnsi"/>
          <w:sz w:val="22"/>
          <w:szCs w:val="22"/>
        </w:rPr>
        <w:t xml:space="preserve"> </w:t>
      </w:r>
      <w:r w:rsidR="009B2BE1" w:rsidRPr="00947810">
        <w:rPr>
          <w:rFonts w:asciiTheme="majorHAnsi" w:hAnsiTheme="majorHAnsi"/>
          <w:sz w:val="22"/>
          <w:szCs w:val="22"/>
        </w:rPr>
        <w:t>SIWZ w stosownych sytuacjach oraz w odniesieniu do konkretnego zamówienia, lub</w:t>
      </w:r>
      <w:r w:rsidR="008E614B">
        <w:rPr>
          <w:rFonts w:asciiTheme="majorHAnsi" w:hAnsiTheme="majorHAnsi"/>
          <w:sz w:val="22"/>
          <w:szCs w:val="22"/>
        </w:rPr>
        <w:t> </w:t>
      </w:r>
      <w:r w:rsidR="009B2BE1" w:rsidRPr="00947810">
        <w:rPr>
          <w:rFonts w:asciiTheme="majorHAnsi" w:hAnsiTheme="majorHAnsi"/>
          <w:sz w:val="22"/>
          <w:szCs w:val="22"/>
        </w:rPr>
        <w:t>jego</w:t>
      </w:r>
      <w:r w:rsidR="008E614B">
        <w:rPr>
          <w:rFonts w:asciiTheme="majorHAnsi" w:hAnsiTheme="majorHAnsi"/>
          <w:sz w:val="22"/>
          <w:szCs w:val="22"/>
        </w:rPr>
        <w:t> </w:t>
      </w:r>
      <w:r w:rsidR="009B2BE1" w:rsidRPr="00947810">
        <w:rPr>
          <w:rFonts w:asciiTheme="majorHAnsi" w:hAnsiTheme="majorHAnsi"/>
          <w:sz w:val="22"/>
          <w:szCs w:val="22"/>
        </w:rPr>
        <w:t>części, polegać na zdolnościach technicznych lub zawodowych lub sytuacji finansowej lub ekonomicznej innych podmiotów, niezależnie od charakteru prawnego łączących go</w:t>
      </w:r>
      <w:r w:rsidR="008E614B">
        <w:rPr>
          <w:rFonts w:asciiTheme="majorHAnsi" w:hAnsiTheme="majorHAnsi"/>
          <w:sz w:val="22"/>
          <w:szCs w:val="22"/>
        </w:rPr>
        <w:t> </w:t>
      </w:r>
      <w:r w:rsidR="009B2BE1" w:rsidRPr="00947810">
        <w:rPr>
          <w:rFonts w:asciiTheme="majorHAnsi" w:hAnsiTheme="majorHAnsi"/>
          <w:sz w:val="22"/>
          <w:szCs w:val="22"/>
        </w:rPr>
        <w:t>z</w:t>
      </w:r>
      <w:r w:rsidR="008E614B">
        <w:rPr>
          <w:rFonts w:asciiTheme="majorHAnsi" w:hAnsiTheme="majorHAnsi"/>
          <w:sz w:val="22"/>
          <w:szCs w:val="22"/>
        </w:rPr>
        <w:t> </w:t>
      </w:r>
      <w:r w:rsidR="009B2BE1" w:rsidRPr="00947810">
        <w:rPr>
          <w:rFonts w:asciiTheme="majorHAnsi" w:hAnsiTheme="majorHAnsi"/>
          <w:sz w:val="22"/>
          <w:szCs w:val="22"/>
        </w:rPr>
        <w:t>nim</w:t>
      </w:r>
      <w:r w:rsidR="008E614B">
        <w:rPr>
          <w:rFonts w:asciiTheme="majorHAnsi" w:hAnsiTheme="majorHAnsi"/>
          <w:sz w:val="22"/>
          <w:szCs w:val="22"/>
        </w:rPr>
        <w:t> </w:t>
      </w:r>
      <w:r w:rsidR="009B2BE1" w:rsidRPr="00947810">
        <w:rPr>
          <w:rFonts w:asciiTheme="majorHAnsi" w:hAnsiTheme="majorHAnsi"/>
          <w:sz w:val="22"/>
          <w:szCs w:val="22"/>
        </w:rPr>
        <w:t>stosunków prawnych</w:t>
      </w:r>
      <w:r w:rsidR="004E471D" w:rsidRPr="00947810">
        <w:rPr>
          <w:rFonts w:asciiTheme="majorHAnsi" w:hAnsiTheme="majorHAnsi"/>
          <w:iCs/>
          <w:sz w:val="22"/>
          <w:szCs w:val="22"/>
        </w:rPr>
        <w:t>.</w:t>
      </w:r>
    </w:p>
    <w:p w14:paraId="0F5900AB" w14:textId="716C5BFA" w:rsidR="009B2BE1" w:rsidRPr="00947810" w:rsidRDefault="009B2BE1" w:rsidP="009760A3">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Zamawiający jednocześnie informuje, iż „stosowna sytuacja” o której mowa w</w:t>
      </w:r>
      <w:r w:rsidR="004E471D" w:rsidRPr="00947810">
        <w:rPr>
          <w:rFonts w:asciiTheme="majorHAnsi" w:hAnsiTheme="majorHAnsi"/>
          <w:iCs/>
          <w:sz w:val="22"/>
          <w:szCs w:val="22"/>
        </w:rPr>
        <w:t xml:space="preserve"> </w:t>
      </w:r>
      <w:r w:rsidR="00183032" w:rsidRPr="00947810">
        <w:rPr>
          <w:rFonts w:asciiTheme="majorHAnsi" w:hAnsiTheme="majorHAnsi"/>
          <w:iCs/>
          <w:sz w:val="22"/>
          <w:szCs w:val="22"/>
        </w:rPr>
        <w:t>§</w:t>
      </w:r>
      <w:r w:rsidR="004E471D" w:rsidRPr="00947810">
        <w:rPr>
          <w:rFonts w:asciiTheme="majorHAnsi" w:hAnsiTheme="majorHAnsi"/>
          <w:iCs/>
          <w:sz w:val="22"/>
          <w:szCs w:val="22"/>
        </w:rPr>
        <w:t xml:space="preserve"> 5</w:t>
      </w:r>
      <w:r w:rsidRPr="00947810">
        <w:rPr>
          <w:rFonts w:asciiTheme="majorHAnsi" w:hAnsiTheme="majorHAnsi"/>
          <w:iCs/>
          <w:sz w:val="22"/>
          <w:szCs w:val="22"/>
        </w:rPr>
        <w:t xml:space="preserve"> </w:t>
      </w:r>
      <w:r w:rsidR="004E471D" w:rsidRPr="00947810">
        <w:rPr>
          <w:rFonts w:asciiTheme="majorHAnsi" w:hAnsiTheme="majorHAnsi"/>
          <w:sz w:val="22"/>
          <w:szCs w:val="22"/>
        </w:rPr>
        <w:t xml:space="preserve">ust. </w:t>
      </w:r>
      <w:r w:rsidR="00947810">
        <w:rPr>
          <w:rFonts w:asciiTheme="majorHAnsi" w:hAnsiTheme="majorHAnsi"/>
          <w:sz w:val="22"/>
          <w:szCs w:val="22"/>
        </w:rPr>
        <w:t>2</w:t>
      </w:r>
      <w:r w:rsidR="004E471D" w:rsidRPr="00947810">
        <w:rPr>
          <w:rFonts w:asciiTheme="majorHAnsi" w:hAnsiTheme="majorHAnsi"/>
          <w:sz w:val="22"/>
          <w:szCs w:val="22"/>
        </w:rPr>
        <w:t xml:space="preserve"> </w:t>
      </w:r>
      <w:r w:rsidR="00523A86" w:rsidRPr="00947810">
        <w:rPr>
          <w:rFonts w:asciiTheme="majorHAnsi" w:hAnsiTheme="majorHAnsi"/>
          <w:sz w:val="22"/>
          <w:szCs w:val="22"/>
        </w:rPr>
        <w:t xml:space="preserve">SIWZ </w:t>
      </w:r>
      <w:r w:rsidRPr="00947810">
        <w:rPr>
          <w:rFonts w:asciiTheme="majorHAnsi" w:hAnsiTheme="majorHAnsi"/>
          <w:sz w:val="22"/>
          <w:szCs w:val="22"/>
        </w:rPr>
        <w:t xml:space="preserve">wystąpi </w:t>
      </w:r>
      <w:r w:rsidR="00523A86" w:rsidRPr="00947810">
        <w:rPr>
          <w:rFonts w:asciiTheme="majorHAnsi" w:hAnsiTheme="majorHAnsi"/>
          <w:sz w:val="22"/>
          <w:szCs w:val="22"/>
        </w:rPr>
        <w:t xml:space="preserve">wyłącznie </w:t>
      </w:r>
      <w:r w:rsidRPr="00947810">
        <w:rPr>
          <w:rFonts w:asciiTheme="majorHAnsi" w:hAnsiTheme="majorHAnsi"/>
          <w:sz w:val="22"/>
          <w:szCs w:val="22"/>
        </w:rPr>
        <w:t>w przypadku kiedy</w:t>
      </w:r>
      <w:r w:rsidR="00523A86" w:rsidRPr="00947810">
        <w:rPr>
          <w:rFonts w:asciiTheme="majorHAnsi" w:hAnsiTheme="majorHAnsi"/>
          <w:sz w:val="22"/>
          <w:szCs w:val="22"/>
        </w:rPr>
        <w:t>:</w:t>
      </w:r>
    </w:p>
    <w:p w14:paraId="70C85226" w14:textId="33A8BC8E" w:rsidR="009B2BE1" w:rsidRPr="004E759D" w:rsidRDefault="009B2BE1" w:rsidP="009760A3">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w:t>
      </w:r>
      <w:r w:rsidR="008E614B">
        <w:rPr>
          <w:rFonts w:asciiTheme="majorHAnsi" w:hAnsiTheme="majorHAnsi"/>
          <w:sz w:val="22"/>
          <w:szCs w:val="22"/>
        </w:rPr>
        <w:t> </w:t>
      </w:r>
      <w:r w:rsidRPr="004E759D">
        <w:rPr>
          <w:rFonts w:asciiTheme="majorHAnsi" w:hAnsiTheme="majorHAnsi"/>
          <w:sz w:val="22"/>
          <w:szCs w:val="22"/>
        </w:rPr>
        <w:t>podmiotów, w szczególności przedstawiając zobowiązanie tych podmiotów do oddania mu do dyspozycji niezbędnych zasobów na potrzeby realizacji zamówienia.</w:t>
      </w:r>
    </w:p>
    <w:p w14:paraId="6E361A83" w14:textId="1F9B2851" w:rsidR="001F2392" w:rsidRPr="00B9069A" w:rsidRDefault="009B2BE1" w:rsidP="009760A3">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Zamawiający oceni, czy udostępniane wykonawcy przez inne podmioty zdolności techniczne lub zawodowe lub ich sytuacja finansowa lub ekonomiczna, pozwalają na wykazanie przez</w:t>
      </w:r>
      <w:r w:rsidR="008E614B">
        <w:rPr>
          <w:rFonts w:asciiTheme="majorHAnsi" w:hAnsiTheme="majorHAnsi"/>
          <w:sz w:val="22"/>
          <w:szCs w:val="22"/>
        </w:rPr>
        <w:t> </w:t>
      </w:r>
      <w:r w:rsidRPr="00B9069A">
        <w:rPr>
          <w:rFonts w:asciiTheme="majorHAnsi" w:hAnsiTheme="majorHAnsi"/>
          <w:sz w:val="22"/>
          <w:szCs w:val="22"/>
        </w:rPr>
        <w:t>wykonawcę spełniania warunków udziału w postępowaniu oraz zbada, czy</w:t>
      </w:r>
      <w:r w:rsidR="008E614B">
        <w:rPr>
          <w:rFonts w:asciiTheme="majorHAnsi" w:hAnsiTheme="majorHAnsi"/>
          <w:sz w:val="22"/>
          <w:szCs w:val="22"/>
        </w:rPr>
        <w:t> </w:t>
      </w:r>
      <w:r w:rsidRPr="00B9069A">
        <w:rPr>
          <w:rFonts w:asciiTheme="majorHAnsi" w:hAnsiTheme="majorHAnsi"/>
          <w:sz w:val="22"/>
          <w:szCs w:val="22"/>
        </w:rPr>
        <w:t>nie</w:t>
      </w:r>
      <w:r w:rsidR="008E614B">
        <w:rPr>
          <w:rFonts w:asciiTheme="majorHAnsi" w:hAnsiTheme="majorHAnsi"/>
          <w:sz w:val="22"/>
          <w:szCs w:val="22"/>
        </w:rPr>
        <w:t> </w:t>
      </w:r>
      <w:r w:rsidRPr="00B9069A">
        <w:rPr>
          <w:rFonts w:asciiTheme="majorHAnsi" w:hAnsiTheme="majorHAnsi"/>
          <w:sz w:val="22"/>
          <w:szCs w:val="22"/>
        </w:rPr>
        <w:t>zachodzą wobec tego podmiotu podstawy wykluczenia, o których mowa w art. 24 ust. 1 pkt 13–2</w:t>
      </w:r>
      <w:r w:rsidR="00D05F80" w:rsidRPr="00B9069A">
        <w:rPr>
          <w:rFonts w:asciiTheme="majorHAnsi" w:hAnsiTheme="majorHAnsi"/>
          <w:sz w:val="22"/>
          <w:szCs w:val="22"/>
        </w:rPr>
        <w:t>2</w:t>
      </w:r>
      <w:r w:rsidRPr="00B9069A">
        <w:rPr>
          <w:rFonts w:asciiTheme="majorHAnsi" w:hAnsiTheme="majorHAnsi"/>
          <w:sz w:val="22"/>
          <w:szCs w:val="22"/>
        </w:rPr>
        <w:t xml:space="preserve"> i ust. 5</w:t>
      </w:r>
      <w:r w:rsidR="003B1E6C" w:rsidRPr="00B9069A">
        <w:rPr>
          <w:rFonts w:asciiTheme="majorHAnsi" w:hAnsiTheme="majorHAnsi"/>
          <w:sz w:val="22"/>
          <w:szCs w:val="22"/>
        </w:rPr>
        <w:t xml:space="preserve"> pkt. 1</w:t>
      </w:r>
      <w:r w:rsidR="002C2A40" w:rsidRPr="00B9069A">
        <w:rPr>
          <w:rFonts w:ascii="Calibri" w:hAnsi="Calibri"/>
          <w:sz w:val="22"/>
          <w:szCs w:val="22"/>
        </w:rPr>
        <w:t xml:space="preserve"> wyłącznie w takim samym zakresie jak opisano to</w:t>
      </w:r>
      <w:r w:rsidR="008E614B">
        <w:rPr>
          <w:rFonts w:ascii="Calibri" w:hAnsi="Calibri"/>
          <w:sz w:val="22"/>
          <w:szCs w:val="22"/>
        </w:rPr>
        <w:t> </w:t>
      </w:r>
      <w:r w:rsidR="002C2A40" w:rsidRPr="00B9069A">
        <w:rPr>
          <w:rFonts w:ascii="Calibri" w:hAnsi="Calibri"/>
          <w:sz w:val="22"/>
          <w:szCs w:val="22"/>
        </w:rPr>
        <w:t>dla</w:t>
      </w:r>
      <w:r w:rsidR="008E614B">
        <w:rPr>
          <w:rFonts w:ascii="Calibri" w:hAnsi="Calibri"/>
          <w:sz w:val="22"/>
          <w:szCs w:val="22"/>
        </w:rPr>
        <w:t> </w:t>
      </w:r>
      <w:r w:rsidR="002C2A40" w:rsidRPr="00B9069A">
        <w:rPr>
          <w:rFonts w:ascii="Calibri" w:hAnsi="Calibri"/>
          <w:sz w:val="22"/>
          <w:szCs w:val="22"/>
        </w:rPr>
        <w:t>Wykonawców, tj. podmiotów ubiegających się o udzielenie zamówienia.</w:t>
      </w:r>
    </w:p>
    <w:p w14:paraId="0D6A7EEA" w14:textId="4AC079F7" w:rsidR="00226C84" w:rsidRPr="00B9069A" w:rsidRDefault="009B2BE1" w:rsidP="009760A3">
      <w:pPr>
        <w:pStyle w:val="Akapitzlist"/>
        <w:numPr>
          <w:ilvl w:val="0"/>
          <w:numId w:val="22"/>
        </w:numPr>
        <w:spacing w:after="40"/>
        <w:jc w:val="both"/>
        <w:rPr>
          <w:rFonts w:asciiTheme="majorHAnsi" w:hAnsiTheme="majorHAnsi"/>
          <w:sz w:val="22"/>
          <w:szCs w:val="22"/>
        </w:rPr>
      </w:pPr>
      <w:r w:rsidRPr="00B9069A">
        <w:rPr>
          <w:rFonts w:asciiTheme="majorHAnsi" w:hAnsiTheme="majorHAnsi"/>
          <w:sz w:val="22"/>
          <w:szCs w:val="22"/>
        </w:rPr>
        <w:t>W odniesieniu do warunków dotyczących wykształcenia, kwalifikacji zawodowych lub</w:t>
      </w:r>
      <w:r w:rsidR="008E614B">
        <w:rPr>
          <w:rFonts w:asciiTheme="majorHAnsi" w:hAnsiTheme="majorHAnsi"/>
          <w:sz w:val="22"/>
          <w:szCs w:val="22"/>
        </w:rPr>
        <w:t> </w:t>
      </w:r>
      <w:r w:rsidRPr="00B9069A">
        <w:rPr>
          <w:rFonts w:asciiTheme="majorHAnsi" w:hAnsiTheme="majorHAnsi"/>
          <w:sz w:val="22"/>
          <w:szCs w:val="22"/>
        </w:rPr>
        <w:t>doświadczenia, wykonawcy mogą polegać na zdolnościach innych podmiotów, jeśli podmioty te zrealizują roboty budowlane lub usługi, do realizacji k</w:t>
      </w:r>
      <w:r w:rsidR="00552FBA" w:rsidRPr="00B9069A">
        <w:rPr>
          <w:rFonts w:asciiTheme="majorHAnsi" w:hAnsiTheme="majorHAnsi"/>
          <w:sz w:val="22"/>
          <w:szCs w:val="22"/>
        </w:rPr>
        <w:t>tórych te zdolności są</w:t>
      </w:r>
      <w:r w:rsidR="008E614B">
        <w:rPr>
          <w:rFonts w:asciiTheme="majorHAnsi" w:hAnsiTheme="majorHAnsi"/>
          <w:sz w:val="22"/>
          <w:szCs w:val="22"/>
        </w:rPr>
        <w:t> </w:t>
      </w:r>
      <w:r w:rsidR="00552FBA" w:rsidRPr="00B9069A">
        <w:rPr>
          <w:rFonts w:asciiTheme="majorHAnsi" w:hAnsiTheme="majorHAnsi"/>
          <w:sz w:val="22"/>
          <w:szCs w:val="22"/>
        </w:rPr>
        <w:t>wymagane.</w:t>
      </w:r>
    </w:p>
    <w:p w14:paraId="3B37CCC5" w14:textId="2FB102D2" w:rsidR="00BD11A4" w:rsidRPr="00B9069A" w:rsidRDefault="00BD11A4" w:rsidP="00427453">
      <w:pPr>
        <w:pStyle w:val="Akapitzlist"/>
        <w:spacing w:after="40"/>
        <w:ind w:left="720"/>
        <w:jc w:val="both"/>
        <w:rPr>
          <w:rFonts w:asciiTheme="majorHAnsi" w:hAnsiTheme="majorHAnsi"/>
          <w:b/>
          <w:sz w:val="22"/>
          <w:szCs w:val="22"/>
        </w:rPr>
      </w:pPr>
    </w:p>
    <w:p w14:paraId="519C7A1A" w14:textId="26D52C5A"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3B1E6C" w:rsidRPr="00B9069A">
        <w:rPr>
          <w:rFonts w:asciiTheme="majorHAnsi" w:hAnsiTheme="majorHAnsi"/>
          <w:b/>
          <w:sz w:val="22"/>
          <w:szCs w:val="22"/>
        </w:rPr>
        <w:t xml:space="preserve"> pkt. 1</w:t>
      </w:r>
      <w:r w:rsidR="00080477" w:rsidRPr="00B9069A">
        <w:rPr>
          <w:rFonts w:asciiTheme="majorHAnsi" w:hAnsiTheme="majorHAnsi"/>
          <w:b/>
          <w:sz w:val="22"/>
          <w:szCs w:val="22"/>
        </w:rPr>
        <w:t xml:space="preserve"> ustawy PZP.</w:t>
      </w:r>
    </w:p>
    <w:p w14:paraId="36AE27CE" w14:textId="74C9D97A" w:rsidR="00552FBA" w:rsidRPr="001044D4" w:rsidRDefault="00C21A6E" w:rsidP="001044D4">
      <w:pPr>
        <w:pStyle w:val="Akapitzlist"/>
        <w:spacing w:after="40"/>
        <w:ind w:left="0"/>
        <w:jc w:val="both"/>
        <w:rPr>
          <w:rFonts w:asciiTheme="majorHAnsi" w:hAnsiTheme="majorHAnsi"/>
          <w:bCs/>
          <w:sz w:val="22"/>
          <w:szCs w:val="22"/>
        </w:rPr>
      </w:pPr>
      <w:r w:rsidRPr="00B9069A">
        <w:rPr>
          <w:rFonts w:asciiTheme="majorHAnsi" w:hAnsiTheme="majorHAnsi" w:cs="Segoe UI"/>
          <w:sz w:val="22"/>
          <w:szCs w:val="22"/>
        </w:rPr>
        <w:t xml:space="preserve">Dodatkowo zamawiający przewiduje wykluczenie wykonawcy </w:t>
      </w:r>
      <w:r w:rsidR="005160B8" w:rsidRPr="00B9069A">
        <w:rPr>
          <w:rFonts w:asciiTheme="majorHAnsi" w:hAnsiTheme="majorHAnsi" w:cs="Segoe UI"/>
          <w:sz w:val="22"/>
          <w:szCs w:val="22"/>
        </w:rPr>
        <w:t xml:space="preserve">na podstawie art. 24 ust. 5 pkt. 1 ustawy, tj.: </w:t>
      </w:r>
      <w:r w:rsidRPr="00B9069A">
        <w:rPr>
          <w:rFonts w:asciiTheme="majorHAnsi" w:hAnsiTheme="majorHAnsi" w:cs="Segoe UI"/>
          <w:sz w:val="22"/>
          <w:szCs w:val="22"/>
        </w:rPr>
        <w:t>w stosunku do którego otwarto likwidację, w zatwierdzonym przez sąd układzie w</w:t>
      </w:r>
      <w:r w:rsidR="008E614B">
        <w:rPr>
          <w:rFonts w:asciiTheme="majorHAnsi" w:hAnsiTheme="majorHAnsi" w:cs="Segoe UI"/>
          <w:sz w:val="22"/>
          <w:szCs w:val="22"/>
        </w:rPr>
        <w:t> </w:t>
      </w:r>
      <w:r w:rsidRPr="00B9069A">
        <w:rPr>
          <w:rFonts w:asciiTheme="majorHAnsi" w:hAnsiTheme="majorHAnsi" w:cs="Segoe UI"/>
          <w:sz w:val="22"/>
          <w:szCs w:val="22"/>
        </w:rPr>
        <w:t xml:space="preserve">postępowaniu restrukturyzacyjnym jest przewidziane zaspokojenie </w:t>
      </w:r>
      <w:r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r w:rsidR="00FD70DD" w:rsidRPr="00FD70DD">
        <w:rPr>
          <w:rFonts w:asciiTheme="majorHAnsi" w:hAnsiTheme="majorHAnsi" w:cs="Segoe UI"/>
          <w:sz w:val="22"/>
          <w:szCs w:val="22"/>
        </w:rPr>
        <w:t>t.j. Dz. U. z 2017 r. poz. 1508, z 2018 r. poz. 149, 398.</w:t>
      </w:r>
      <w:r w:rsidRPr="00C21A6E">
        <w:rPr>
          <w:rFonts w:asciiTheme="majorHAnsi" w:hAnsiTheme="majorHAnsi" w:cs="Segoe UI"/>
          <w:sz w:val="22"/>
          <w:szCs w:val="22"/>
        </w:rPr>
        <w:t xml:space="preserv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w:t>
      </w:r>
      <w:r w:rsidRPr="00C21A6E">
        <w:rPr>
          <w:rFonts w:asciiTheme="majorHAnsi" w:hAnsiTheme="majorHAnsi" w:cs="Segoe UI"/>
          <w:sz w:val="22"/>
          <w:szCs w:val="22"/>
        </w:rPr>
        <w:lastRenderedPageBreak/>
        <w:t>art. 366 ust. 1 ustawy z dnia 28 lutego 2003 r. – Prawo upadłościowe (</w:t>
      </w:r>
      <w:r w:rsidR="00FD70DD" w:rsidRPr="00FD70DD">
        <w:rPr>
          <w:rFonts w:asciiTheme="majorHAnsi" w:hAnsiTheme="majorHAnsi" w:cs="Segoe UI"/>
          <w:sz w:val="22"/>
          <w:szCs w:val="22"/>
        </w:rPr>
        <w:t>t.j. Dz. U. z 2017 r. poz. 2344, 2491, z 2018 r. poz. 398</w:t>
      </w:r>
      <w:r w:rsidRPr="00C21A6E">
        <w:rPr>
          <w:rFonts w:asciiTheme="majorHAnsi" w:hAnsiTheme="majorHAnsi" w:cs="Segoe UI"/>
          <w:sz w:val="22"/>
          <w:szCs w:val="22"/>
        </w:rPr>
        <w:t>).</w:t>
      </w:r>
    </w:p>
    <w:p w14:paraId="1D0C3E95"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1B859057" w14:textId="34DC3DAC"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14:paraId="6DFF27E7" w14:textId="4F215A7B" w:rsidR="00552FBA" w:rsidRPr="004E759D" w:rsidRDefault="00552FBA"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sidRPr="00C27CF3">
        <w:rPr>
          <w:rFonts w:asciiTheme="majorHAnsi" w:hAnsiTheme="majorHAnsi"/>
          <w:b/>
          <w:sz w:val="22"/>
          <w:szCs w:val="22"/>
          <w:u w:val="single"/>
        </w:rPr>
        <w:t>Do oferty każdy wykonawca musi dołączyć</w:t>
      </w:r>
      <w:r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w:t>
      </w:r>
      <w:r w:rsidR="008E614B">
        <w:rPr>
          <w:rFonts w:asciiTheme="majorHAnsi" w:hAnsiTheme="majorHAnsi"/>
          <w:sz w:val="22"/>
          <w:szCs w:val="22"/>
        </w:rPr>
        <w:t> </w:t>
      </w:r>
      <w:r w:rsidRPr="004E759D">
        <w:rPr>
          <w:rFonts w:asciiTheme="majorHAnsi" w:hAnsiTheme="majorHAnsi"/>
          <w:sz w:val="22"/>
          <w:szCs w:val="22"/>
        </w:rPr>
        <w:t>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54DEB9EE"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14:paraId="06E9237A" w14:textId="6FF0C831"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F680DAE" w14:textId="6D6EFC13"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CF3EE1" w:rsidRPr="00B9069A">
        <w:rPr>
          <w:rFonts w:asciiTheme="majorHAnsi" w:hAnsiTheme="majorHAnsi"/>
          <w:sz w:val="22"/>
          <w:szCs w:val="22"/>
        </w:rPr>
        <w:t xml:space="preserve">wykonawca,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552FBA" w:rsidRPr="00B9069A">
        <w:rPr>
          <w:rFonts w:asciiTheme="majorHAnsi" w:hAnsiTheme="majorHAnsi"/>
          <w:sz w:val="22"/>
          <w:szCs w:val="22"/>
        </w:rPr>
        <w:t xml:space="preserve">wykonawcę,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14:paraId="2921B305" w14:textId="65BAE4A3" w:rsidR="00C55B91" w:rsidRDefault="00F241D1" w:rsidP="009760A3">
      <w:pPr>
        <w:pStyle w:val="Akapitzlist"/>
        <w:numPr>
          <w:ilvl w:val="0"/>
          <w:numId w:val="26"/>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61A278C3"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14:paraId="531E5EF1" w14:textId="2D8A051C"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osób, skierowanych przez wykonawcę do realizacji zamówienia publicznego, w szczególności odpowiedzialnych za świadczenie usług, kontrolę jakości lub</w:t>
      </w:r>
      <w:r w:rsidR="008E614B">
        <w:rPr>
          <w:rFonts w:asciiTheme="majorHAnsi" w:hAnsiTheme="majorHAnsi" w:cs="Segoe UI"/>
          <w:sz w:val="22"/>
          <w:szCs w:val="22"/>
        </w:rPr>
        <w:t> </w:t>
      </w:r>
      <w:r w:rsidRPr="00C55B91">
        <w:rPr>
          <w:rFonts w:asciiTheme="majorHAnsi" w:hAnsiTheme="majorHAnsi" w:cs="Segoe UI"/>
          <w:sz w:val="22"/>
          <w:szCs w:val="22"/>
        </w:rPr>
        <w:t xml:space="preserve">kierowanie robotami budowlanymi, wraz z informacjami na temat ich kwalifikacji </w:t>
      </w:r>
      <w:r w:rsidRPr="00C55B91">
        <w:rPr>
          <w:rFonts w:asciiTheme="majorHAnsi" w:hAnsiTheme="majorHAnsi" w:cs="Segoe UI"/>
          <w:sz w:val="22"/>
          <w:szCs w:val="22"/>
        </w:rPr>
        <w:lastRenderedPageBreak/>
        <w:t>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7238AB77" w14:textId="77777777"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36BDCEB3" w14:textId="5A52020C"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6B0725" w:rsidRPr="006B0725">
        <w:rPr>
          <w:rFonts w:asciiTheme="majorHAnsi" w:hAnsiTheme="majorHAnsi" w:cs="Segoe UI"/>
          <w:sz w:val="22"/>
          <w:szCs w:val="22"/>
        </w:rPr>
        <w:t xml:space="preserve"> Jeżeli wykonawca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dokumenty wystawione w kraju, w którym wykonawca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14:paraId="7AF544D6" w14:textId="68BBDA87"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braku przynależności do tej samej grupy kapitałowej, o której mowa w art. 24 ust. 1 pkt 23 ustawy PZP.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powiązania z innym wykonawcą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14:paraId="2E5EBF0D" w14:textId="50927DEA"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oraz form, w jakich te dokumenty mogą być składane (Dz. U. z 2016 r., poz. 1126).</w:t>
      </w:r>
    </w:p>
    <w:p w14:paraId="03D43290" w14:textId="6AA34DD9"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dokumentów potwierdzających okoliczności, o których mowa w art. 25 ust. 1 ustawy PZP,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78F0163E"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14:paraId="5DDA9B77" w14:textId="5C7EE176"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 o którym mowa w art. 26 ust. 3 ustawy PZP) dla których Prawodawca przewidział wyłącznie formę pisemną.</w:t>
      </w:r>
    </w:p>
    <w:p w14:paraId="04440BAD" w14:textId="77777777"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lastRenderedPageBreak/>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2A72882D"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2F62994C"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F35BF83"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09F6E3B7" w14:textId="66DC22AD"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8D10F7" w:rsidRPr="0076395F">
        <w:rPr>
          <w:rFonts w:asciiTheme="majorHAnsi" w:hAnsiTheme="majorHAnsi"/>
          <w:b/>
          <w:sz w:val="22"/>
          <w:szCs w:val="22"/>
        </w:rPr>
        <w:t xml:space="preserve">60 000,00 zł (słownie: sześćdziesiąt </w:t>
      </w:r>
      <w:r w:rsidRPr="0076395F">
        <w:rPr>
          <w:rFonts w:asciiTheme="majorHAnsi" w:hAnsiTheme="majorHAnsi"/>
          <w:b/>
          <w:sz w:val="22"/>
          <w:szCs w:val="22"/>
        </w:rPr>
        <w:t xml:space="preserve"> tysi</w:t>
      </w:r>
      <w:r w:rsidR="0076395F" w:rsidRPr="0076395F">
        <w:rPr>
          <w:rFonts w:asciiTheme="majorHAnsi" w:hAnsiTheme="majorHAnsi"/>
          <w:b/>
          <w:sz w:val="22"/>
          <w:szCs w:val="22"/>
        </w:rPr>
        <w:t>ę</w:t>
      </w:r>
      <w:r w:rsidR="00D743B5" w:rsidRPr="0076395F">
        <w:rPr>
          <w:rFonts w:asciiTheme="majorHAnsi" w:hAnsiTheme="majorHAnsi"/>
          <w:b/>
          <w:sz w:val="22"/>
          <w:szCs w:val="22"/>
        </w:rPr>
        <w:t>c</w:t>
      </w:r>
      <w:r w:rsidR="008D10F7" w:rsidRPr="0076395F">
        <w:rPr>
          <w:rFonts w:asciiTheme="majorHAnsi" w:hAnsiTheme="majorHAnsi"/>
          <w:b/>
          <w:sz w:val="22"/>
          <w:szCs w:val="22"/>
        </w:rPr>
        <w:t>y</w:t>
      </w:r>
      <w:r w:rsidRPr="0076395F">
        <w:rPr>
          <w:rFonts w:asciiTheme="majorHAnsi" w:hAnsiTheme="majorHAnsi"/>
          <w:b/>
          <w:sz w:val="22"/>
          <w:szCs w:val="22"/>
        </w:rPr>
        <w:t xml:space="preserve">) </w:t>
      </w:r>
      <w:r w:rsidRPr="0076395F">
        <w:rPr>
          <w:rFonts w:asciiTheme="majorHAnsi" w:hAnsiTheme="majorHAnsi"/>
          <w:sz w:val="22"/>
          <w:szCs w:val="22"/>
        </w:rPr>
        <w:t>przed upływem terminu składania ofert określonego</w:t>
      </w:r>
      <w:r w:rsidRPr="009F1A55">
        <w:rPr>
          <w:rFonts w:asciiTheme="majorHAnsi" w:hAnsiTheme="majorHAnsi"/>
          <w:sz w:val="22"/>
          <w:szCs w:val="22"/>
        </w:rPr>
        <w:t xml:space="preserve"> w niniejszej SIWZ.</w:t>
      </w:r>
    </w:p>
    <w:p w14:paraId="5F8A8FC3"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2BEE4AC4"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14:paraId="252282EC"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2CBE54F6"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w:t>
      </w:r>
      <w:r w:rsidR="008E614B">
        <w:rPr>
          <w:rFonts w:asciiTheme="majorHAnsi" w:hAnsiTheme="majorHAnsi"/>
          <w:sz w:val="22"/>
          <w:szCs w:val="22"/>
        </w:rPr>
        <w:t> </w:t>
      </w:r>
      <w:r w:rsidRPr="009F1A55">
        <w:rPr>
          <w:rFonts w:asciiTheme="majorHAnsi" w:hAnsiTheme="majorHAnsi"/>
          <w:sz w:val="22"/>
          <w:szCs w:val="22"/>
        </w:rPr>
        <w:t>dnia 9 listopada 2000 r. o utworzeniu Polskiej Agencji Rozwoju Przedsiębiorczości (Dz.</w:t>
      </w:r>
      <w:r w:rsidR="008E614B">
        <w:rPr>
          <w:rFonts w:asciiTheme="majorHAnsi" w:hAnsiTheme="majorHAnsi"/>
          <w:sz w:val="22"/>
          <w:szCs w:val="22"/>
        </w:rPr>
        <w:t> </w:t>
      </w:r>
      <w:r w:rsidRPr="009F1A55">
        <w:rPr>
          <w:rFonts w:asciiTheme="majorHAnsi" w:hAnsiTheme="majorHAnsi"/>
          <w:sz w:val="22"/>
          <w:szCs w:val="22"/>
        </w:rPr>
        <w:t>U.</w:t>
      </w:r>
      <w:r w:rsidR="008E614B">
        <w:rPr>
          <w:rFonts w:asciiTheme="majorHAnsi" w:hAnsiTheme="majorHAnsi"/>
          <w:sz w:val="22"/>
          <w:szCs w:val="22"/>
        </w:rPr>
        <w:t> </w:t>
      </w:r>
      <w:r w:rsidRPr="009F1A55">
        <w:rPr>
          <w:rFonts w:asciiTheme="majorHAnsi" w:hAnsiTheme="majorHAnsi"/>
          <w:sz w:val="22"/>
          <w:szCs w:val="22"/>
        </w:rPr>
        <w:t>z</w:t>
      </w:r>
      <w:r w:rsidR="008E614B">
        <w:rPr>
          <w:rFonts w:asciiTheme="majorHAnsi" w:hAnsiTheme="majorHAnsi"/>
          <w:sz w:val="22"/>
          <w:szCs w:val="22"/>
        </w:rPr>
        <w:t> </w:t>
      </w:r>
      <w:r w:rsidRPr="009F1A55">
        <w:rPr>
          <w:rFonts w:asciiTheme="majorHAnsi" w:hAnsiTheme="majorHAnsi"/>
          <w:sz w:val="22"/>
          <w:szCs w:val="22"/>
        </w:rPr>
        <w:t>2007 r. Nr 42, poz. 275).</w:t>
      </w:r>
    </w:p>
    <w:p w14:paraId="1C83C759" w14:textId="5AAF718A"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3568FC" w:rsidRPr="0076395F">
        <w:rPr>
          <w:rFonts w:asciiTheme="majorHAnsi" w:hAnsiTheme="majorHAnsi"/>
          <w:b/>
          <w:i/>
          <w:sz w:val="22"/>
          <w:szCs w:val="22"/>
        </w:rPr>
        <w:t>Trzy Sale</w:t>
      </w:r>
      <w:r w:rsidR="00D136EB" w:rsidRPr="0076395F">
        <w:rPr>
          <w:rFonts w:asciiTheme="majorHAnsi" w:hAnsiTheme="majorHAnsi"/>
          <w:b/>
          <w:i/>
          <w:sz w:val="22"/>
          <w:szCs w:val="22"/>
        </w:rPr>
        <w:t xml:space="preserve"> – roboty budowlane</w:t>
      </w:r>
      <w:r w:rsidRPr="0076395F">
        <w:rPr>
          <w:rFonts w:asciiTheme="majorHAnsi" w:hAnsiTheme="majorHAnsi"/>
          <w:b/>
          <w:i/>
          <w:sz w:val="22"/>
          <w:szCs w:val="22"/>
        </w:rPr>
        <w:t>.</w:t>
      </w:r>
    </w:p>
    <w:p w14:paraId="068351E4" w14:textId="2D32A3E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14:paraId="76E93FE9"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w:t>
      </w:r>
      <w:r w:rsidRPr="009F1A55">
        <w:rPr>
          <w:rFonts w:asciiTheme="majorHAnsi" w:hAnsiTheme="majorHAnsi"/>
          <w:sz w:val="22"/>
          <w:szCs w:val="22"/>
        </w:rPr>
        <w:lastRenderedPageBreak/>
        <w:t xml:space="preserve">gwaranta lub poręczyciela z tytułu wystąpienia zdarzeń, o których mowa w art. 46 ust. 4a i 5 ustawy Prawo zamówień publicznych, przy czym: </w:t>
      </w:r>
    </w:p>
    <w:p w14:paraId="6D45D4AA"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Default="00BB1A2F" w:rsidP="00BB1A2F">
      <w:pPr>
        <w:ind w:left="360"/>
        <w:jc w:val="both"/>
        <w:rPr>
          <w:rFonts w:asciiTheme="majorHAnsi" w:hAnsiTheme="majorHAnsi"/>
          <w:sz w:val="22"/>
          <w:szCs w:val="22"/>
        </w:rPr>
      </w:pPr>
    </w:p>
    <w:p w14:paraId="47A56A05" w14:textId="0E7B9565"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50EF4D5" w14:textId="21C38D3B"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02B53F74"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769579E6" w14:textId="5F435D14"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D136EB">
        <w:rPr>
          <w:rFonts w:asciiTheme="majorHAnsi" w:hAnsiTheme="majorHAnsi" w:cs="Segoe UI"/>
          <w:sz w:val="22"/>
          <w:szCs w:val="22"/>
        </w:rPr>
        <w:t xml:space="preserve">, </w:t>
      </w:r>
      <w:r w:rsidR="00F05CE3" w:rsidRPr="00F05CE3">
        <w:rPr>
          <w:rFonts w:asciiTheme="majorHAnsi" w:hAnsiTheme="majorHAnsi" w:cs="Segoe UI"/>
          <w:sz w:val="22"/>
          <w:szCs w:val="22"/>
        </w:rPr>
        <w:t xml:space="preserve">wykaz osób dotyczący kryterium </w:t>
      </w:r>
      <w:r w:rsidR="00F05CE3" w:rsidRPr="00F05CE3">
        <w:rPr>
          <w:rFonts w:asciiTheme="majorHAnsi" w:hAnsiTheme="majorHAnsi" w:cs="Segoe UI"/>
          <w:i/>
          <w:sz w:val="22"/>
          <w:szCs w:val="22"/>
        </w:rPr>
        <w:t>Organizacji, kwalifikacji zawodowych i doświadczenia osób wyznaczonych do</w:t>
      </w:r>
      <w:r w:rsidR="008E614B">
        <w:rPr>
          <w:rFonts w:asciiTheme="majorHAnsi" w:hAnsiTheme="majorHAnsi" w:cs="Segoe UI"/>
          <w:i/>
          <w:sz w:val="22"/>
          <w:szCs w:val="22"/>
        </w:rPr>
        <w:t> </w:t>
      </w:r>
      <w:r w:rsidR="00F05CE3" w:rsidRPr="00F05CE3">
        <w:rPr>
          <w:rFonts w:asciiTheme="majorHAnsi" w:hAnsiTheme="majorHAnsi" w:cs="Segoe UI"/>
          <w:i/>
          <w:sz w:val="22"/>
          <w:szCs w:val="22"/>
        </w:rPr>
        <w:t>realizacji zamówienia</w:t>
      </w:r>
      <w:r w:rsidR="00F05CE3">
        <w:rPr>
          <w:rFonts w:asciiTheme="majorHAnsi" w:hAnsiTheme="majorHAnsi" w:cs="Segoe UI"/>
          <w:sz w:val="22"/>
          <w:szCs w:val="22"/>
        </w:rPr>
        <w:t xml:space="preserve">, </w:t>
      </w:r>
      <w:r w:rsidR="0082311D" w:rsidRPr="00F05CE3">
        <w:rPr>
          <w:rFonts w:asciiTheme="majorHAnsi" w:hAnsiTheme="majorHAnsi" w:cs="Segoe UI"/>
          <w:sz w:val="22"/>
          <w:szCs w:val="22"/>
        </w:rPr>
        <w:t xml:space="preserve">wstępny </w:t>
      </w:r>
      <w:r w:rsidR="001044D4" w:rsidRPr="00F05CE3">
        <w:rPr>
          <w:rFonts w:asciiTheme="majorHAnsi" w:hAnsiTheme="majorHAnsi" w:cs="Segoe UI"/>
          <w:sz w:val="22"/>
          <w:szCs w:val="22"/>
        </w:rPr>
        <w:t xml:space="preserve">harmonogram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xml:space="preserve"> – patrz pkt.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14:paraId="321AFC4A" w14:textId="3A1BF0AE"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1BDAC5D6" w14:textId="77777777" w:rsidR="003568FC" w:rsidRDefault="00552FBA" w:rsidP="003568FC">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3C54087F" w:rsidR="00BA683C" w:rsidRPr="0082311D" w:rsidRDefault="00552FBA" w:rsidP="0082311D">
      <w:pPr>
        <w:numPr>
          <w:ilvl w:val="0"/>
          <w:numId w:val="9"/>
        </w:numPr>
        <w:tabs>
          <w:tab w:val="clear" w:pos="723"/>
          <w:tab w:val="num" w:pos="426"/>
        </w:tabs>
        <w:spacing w:after="40"/>
        <w:ind w:left="426" w:hanging="426"/>
        <w:jc w:val="both"/>
        <w:rPr>
          <w:rFonts w:asciiTheme="majorHAnsi" w:hAnsiTheme="majorHAnsi" w:cs="Segoe UI"/>
          <w:b/>
          <w:bCs/>
          <w:i/>
          <w:sz w:val="22"/>
          <w:szCs w:val="22"/>
        </w:rPr>
      </w:pPr>
      <w:r w:rsidRPr="003568FC">
        <w:rPr>
          <w:rFonts w:asciiTheme="majorHAnsi" w:hAnsiTheme="majorHAnsi" w:cs="Segoe UI"/>
          <w:sz w:val="22"/>
          <w:szCs w:val="22"/>
        </w:rPr>
        <w:t>Ofertę należy złożyć w zamkniętej kopercie, w siedzibie Zamawiającego i oznakować w następujący sposób:</w:t>
      </w:r>
      <w:r w:rsidR="00653AEB" w:rsidRPr="003568FC">
        <w:rPr>
          <w:rFonts w:asciiTheme="majorHAnsi" w:hAnsiTheme="majorHAnsi" w:cs="Segoe UI"/>
          <w:sz w:val="22"/>
          <w:szCs w:val="22"/>
        </w:rPr>
        <w:t xml:space="preserve"> Uniwersytet Muzyczny Fryderyka Chopina, </w:t>
      </w:r>
      <w:r w:rsidR="00BA683C" w:rsidRPr="003568FC">
        <w:rPr>
          <w:rFonts w:asciiTheme="majorHAnsi" w:hAnsiTheme="majorHAnsi" w:cs="Segoe UI"/>
          <w:sz w:val="22"/>
          <w:szCs w:val="22"/>
        </w:rPr>
        <w:t xml:space="preserve">ul. </w:t>
      </w:r>
      <w:r w:rsidR="00653AEB" w:rsidRPr="003568FC">
        <w:rPr>
          <w:rFonts w:asciiTheme="majorHAnsi" w:hAnsiTheme="majorHAnsi" w:cs="Segoe UI"/>
          <w:sz w:val="22"/>
          <w:szCs w:val="22"/>
        </w:rPr>
        <w:t>Okólnik 2</w:t>
      </w:r>
      <w:r w:rsidR="00BA683C" w:rsidRPr="003568FC">
        <w:rPr>
          <w:rFonts w:asciiTheme="majorHAnsi" w:hAnsiTheme="majorHAnsi" w:cs="Segoe UI"/>
          <w:sz w:val="22"/>
          <w:szCs w:val="22"/>
        </w:rPr>
        <w:t xml:space="preserve">, </w:t>
      </w:r>
      <w:r w:rsidR="00653AEB" w:rsidRPr="003568FC">
        <w:rPr>
          <w:rFonts w:asciiTheme="majorHAnsi" w:hAnsiTheme="majorHAnsi" w:cs="Segoe UI"/>
          <w:sz w:val="22"/>
          <w:szCs w:val="22"/>
        </w:rPr>
        <w:t xml:space="preserve">00-368 Warszawa </w:t>
      </w:r>
      <w:r w:rsidR="00BA683C" w:rsidRPr="003568FC">
        <w:rPr>
          <w:rFonts w:asciiTheme="majorHAnsi" w:hAnsiTheme="majorHAnsi" w:cs="Segoe UI"/>
          <w:sz w:val="22"/>
          <w:szCs w:val="22"/>
        </w:rPr>
        <w:t>i oznaczonej</w:t>
      </w:r>
      <w:r w:rsidR="00653AEB" w:rsidRPr="003568FC">
        <w:rPr>
          <w:rFonts w:asciiTheme="majorHAnsi" w:hAnsiTheme="majorHAnsi" w:cs="Segoe UI"/>
          <w:sz w:val="22"/>
          <w:szCs w:val="22"/>
        </w:rPr>
        <w:t xml:space="preserve"> </w:t>
      </w:r>
      <w:r w:rsidR="0082311D" w:rsidRPr="0082311D">
        <w:rPr>
          <w:rFonts w:asciiTheme="majorHAnsi" w:hAnsiTheme="majorHAnsi" w:cs="Segoe UI"/>
          <w:b/>
          <w:bCs/>
          <w:i/>
          <w:sz w:val="22"/>
          <w:szCs w:val="22"/>
        </w:rPr>
        <w:t>MODERNIZACJA I NOWA ARANŻACJA TRZECH KAMERALNYCH SAL WIDOWISKOWYCH WRAZ Z ICH ZAPLECZEM W BUDYNKU UNIWERSYTETU MUZYCZNEGO FRYDERYKA CHOPINA  W WARSZAWIE PRZY ULICY OKÓLNIK 2</w:t>
      </w:r>
      <w:r w:rsidR="0082311D">
        <w:rPr>
          <w:rFonts w:asciiTheme="majorHAnsi" w:hAnsiTheme="majorHAnsi" w:cs="Segoe UI"/>
          <w:b/>
          <w:bCs/>
          <w:i/>
          <w:sz w:val="22"/>
          <w:szCs w:val="22"/>
        </w:rPr>
        <w:t xml:space="preserve">, </w:t>
      </w:r>
      <w:r w:rsidR="0082311D" w:rsidRPr="0082311D">
        <w:rPr>
          <w:rFonts w:asciiTheme="majorHAnsi" w:hAnsiTheme="majorHAnsi" w:cs="Segoe UI"/>
          <w:b/>
          <w:i/>
          <w:sz w:val="22"/>
          <w:szCs w:val="22"/>
        </w:rPr>
        <w:t xml:space="preserve">Znak sprawy: ZP-       </w:t>
      </w:r>
      <w:r w:rsidR="00D65C42">
        <w:rPr>
          <w:rFonts w:asciiTheme="majorHAnsi" w:hAnsiTheme="majorHAnsi" w:cs="Segoe UI"/>
          <w:b/>
          <w:i/>
          <w:sz w:val="22"/>
          <w:szCs w:val="22"/>
        </w:rPr>
        <w:t>09</w:t>
      </w:r>
      <w:r w:rsidR="0082311D" w:rsidRPr="0082311D">
        <w:rPr>
          <w:rFonts w:asciiTheme="majorHAnsi" w:hAnsiTheme="majorHAnsi" w:cs="Segoe UI"/>
          <w:b/>
          <w:i/>
          <w:sz w:val="22"/>
          <w:szCs w:val="22"/>
        </w:rPr>
        <w:t>/</w:t>
      </w:r>
      <w:r w:rsidR="003E1B3A">
        <w:rPr>
          <w:rFonts w:asciiTheme="majorHAnsi" w:hAnsiTheme="majorHAnsi" w:cs="Segoe UI"/>
          <w:b/>
          <w:i/>
          <w:sz w:val="22"/>
          <w:szCs w:val="22"/>
        </w:rPr>
        <w:t>0</w:t>
      </w:r>
      <w:r w:rsidR="002B5F5A">
        <w:rPr>
          <w:rFonts w:asciiTheme="majorHAnsi" w:hAnsiTheme="majorHAnsi" w:cs="Segoe UI"/>
          <w:b/>
          <w:i/>
          <w:sz w:val="22"/>
          <w:szCs w:val="22"/>
        </w:rPr>
        <w:t>4</w:t>
      </w:r>
      <w:r w:rsidR="0082311D" w:rsidRPr="0082311D">
        <w:rPr>
          <w:rFonts w:asciiTheme="majorHAnsi" w:hAnsiTheme="majorHAnsi" w:cs="Segoe UI"/>
          <w:b/>
          <w:i/>
          <w:sz w:val="22"/>
          <w:szCs w:val="22"/>
        </w:rPr>
        <w:t>/201</w:t>
      </w:r>
      <w:r w:rsidR="003E1B3A">
        <w:rPr>
          <w:rFonts w:asciiTheme="majorHAnsi" w:hAnsiTheme="majorHAnsi" w:cs="Segoe UI"/>
          <w:b/>
          <w:i/>
          <w:sz w:val="22"/>
          <w:szCs w:val="22"/>
        </w:rPr>
        <w:t>8</w:t>
      </w:r>
      <w:r w:rsidR="0082311D" w:rsidRPr="0082311D">
        <w:rPr>
          <w:rFonts w:asciiTheme="majorHAnsi" w:hAnsiTheme="majorHAnsi" w:cs="Segoe UI"/>
          <w:b/>
          <w:i/>
          <w:sz w:val="22"/>
          <w:szCs w:val="22"/>
        </w:rPr>
        <w:t>/272/W/TL</w:t>
      </w:r>
      <w:r w:rsidR="00BA683C" w:rsidRPr="0082311D">
        <w:rPr>
          <w:rFonts w:asciiTheme="majorHAnsi" w:hAnsiTheme="majorHAnsi" w:cs="Segoe UI"/>
          <w:sz w:val="22"/>
          <w:szCs w:val="22"/>
        </w:rPr>
        <w:t xml:space="preserve"> - nie otwierać przed godziną </w:t>
      </w:r>
      <w:r w:rsidR="00253636" w:rsidRPr="0082311D">
        <w:rPr>
          <w:rFonts w:asciiTheme="majorHAnsi" w:hAnsiTheme="majorHAnsi" w:cs="Segoe UI"/>
          <w:sz w:val="22"/>
          <w:szCs w:val="22"/>
        </w:rPr>
        <w:t>17</w:t>
      </w:r>
      <w:r w:rsidR="00BA683C" w:rsidRPr="0082311D">
        <w:rPr>
          <w:rFonts w:asciiTheme="majorHAnsi" w:hAnsiTheme="majorHAnsi" w:cs="Segoe UI"/>
          <w:sz w:val="22"/>
          <w:szCs w:val="22"/>
        </w:rPr>
        <w:t>:</w:t>
      </w:r>
      <w:r w:rsidR="00253636" w:rsidRPr="0082311D">
        <w:rPr>
          <w:rFonts w:asciiTheme="majorHAnsi" w:hAnsiTheme="majorHAnsi" w:cs="Segoe UI"/>
          <w:sz w:val="22"/>
          <w:szCs w:val="22"/>
        </w:rPr>
        <w:t>15</w:t>
      </w:r>
      <w:r w:rsidR="00BA683C" w:rsidRPr="0082311D">
        <w:rPr>
          <w:rFonts w:asciiTheme="majorHAnsi" w:hAnsiTheme="majorHAnsi" w:cs="Segoe UI"/>
          <w:sz w:val="22"/>
          <w:szCs w:val="22"/>
        </w:rPr>
        <w:t xml:space="preserve"> dnia …. </w:t>
      </w:r>
      <w:r w:rsidR="00BA683C" w:rsidRPr="0082311D">
        <w:rPr>
          <w:rFonts w:asciiTheme="majorHAnsi" w:hAnsiTheme="majorHAnsi" w:cs="Segoe UI"/>
          <w:b/>
          <w:i/>
          <w:sz w:val="22"/>
          <w:szCs w:val="22"/>
        </w:rPr>
        <w:t>(wpisać ostateczny termin – datę składania ofert) … roku</w:t>
      </w:r>
      <w:r w:rsidR="00BA683C" w:rsidRPr="0082311D">
        <w:rPr>
          <w:rFonts w:asciiTheme="majorHAnsi" w:hAnsiTheme="majorHAnsi" w:cs="Segoe UI"/>
          <w:sz w:val="22"/>
          <w:szCs w:val="22"/>
        </w:rPr>
        <w:t>.</w:t>
      </w:r>
      <w:r w:rsidR="00653AEB" w:rsidRPr="0082311D">
        <w:rPr>
          <w:rFonts w:asciiTheme="majorHAnsi" w:hAnsiTheme="majorHAnsi" w:cs="Segoe UI"/>
          <w:sz w:val="22"/>
          <w:szCs w:val="22"/>
        </w:rPr>
        <w:t xml:space="preserve"> </w:t>
      </w:r>
      <w:r w:rsidR="00BA683C" w:rsidRPr="0082311D">
        <w:rPr>
          <w:rFonts w:asciiTheme="majorHAnsi" w:hAnsiTheme="majorHAnsi" w:cs="Segoe UI"/>
          <w:b/>
          <w:sz w:val="22"/>
          <w:szCs w:val="22"/>
        </w:rPr>
        <w:t>Na kopercie należy podać dane Wykonawcy</w:t>
      </w:r>
      <w:r w:rsidR="00653AEB" w:rsidRPr="0082311D">
        <w:rPr>
          <w:rFonts w:asciiTheme="majorHAnsi" w:hAnsiTheme="majorHAnsi" w:cs="Segoe UI"/>
          <w:b/>
          <w:sz w:val="22"/>
          <w:szCs w:val="22"/>
        </w:rPr>
        <w:t xml:space="preserve"> (nazwa, adres, telefon, adres e-mail)</w:t>
      </w:r>
      <w:r w:rsidR="00BA683C" w:rsidRPr="0082311D">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późn.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Wykonawca może wprowadzić zmiany, poprawki, modyfikacje i uzupełnienia do złożonej oferty </w:t>
      </w:r>
      <w:r w:rsidRPr="004E759D">
        <w:rPr>
          <w:rFonts w:asciiTheme="majorHAnsi" w:hAnsiTheme="majorHAnsi" w:cs="Segoe UI"/>
          <w:sz w:val="22"/>
          <w:szCs w:val="22"/>
        </w:rPr>
        <w:lastRenderedPageBreak/>
        <w:t>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6E2BDDB8"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14:paraId="1AFBDDB7" w14:textId="77777777"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14:paraId="19308589" w14:textId="048C8D51"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14:paraId="289BA8B5" w14:textId="38180651" w:rsidR="009760A3" w:rsidRPr="00A46EBF" w:rsidRDefault="00F05CE3" w:rsidP="00F05CE3">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SIWZ .</w:t>
      </w:r>
    </w:p>
    <w:p w14:paraId="78DA9BF2" w14:textId="43295643" w:rsidR="003E1B3A" w:rsidRPr="003E1B3A" w:rsidRDefault="003E1B3A" w:rsidP="00F05CE3">
      <w:pPr>
        <w:pStyle w:val="Akapitzlist"/>
        <w:numPr>
          <w:ilvl w:val="0"/>
          <w:numId w:val="33"/>
        </w:numPr>
        <w:jc w:val="both"/>
        <w:rPr>
          <w:rFonts w:asciiTheme="majorHAnsi" w:hAnsiTheme="majorHAnsi"/>
          <w:b/>
          <w:sz w:val="22"/>
          <w:szCs w:val="22"/>
        </w:rPr>
      </w:pPr>
      <w:r w:rsidRPr="003E1B3A">
        <w:rPr>
          <w:rFonts w:asciiTheme="majorHAnsi" w:hAnsiTheme="majorHAnsi"/>
          <w:b/>
          <w:sz w:val="22"/>
          <w:szCs w:val="22"/>
          <w:u w:val="single"/>
        </w:rPr>
        <w:t xml:space="preserve">Zamawiający wymaga złożenia wraz z ofertą wstępnego harmonogramu rzeczowo </w:t>
      </w:r>
      <w:r w:rsidR="00F218BE">
        <w:rPr>
          <w:rFonts w:asciiTheme="majorHAnsi" w:hAnsiTheme="majorHAnsi"/>
          <w:b/>
          <w:sz w:val="22"/>
          <w:szCs w:val="22"/>
          <w:u w:val="single"/>
        </w:rPr>
        <w:t xml:space="preserve">finansowego </w:t>
      </w:r>
      <w:r w:rsidRPr="003E1B3A">
        <w:rPr>
          <w:rFonts w:asciiTheme="majorHAnsi" w:hAnsiTheme="majorHAnsi"/>
          <w:b/>
          <w:sz w:val="22"/>
          <w:szCs w:val="22"/>
          <w:u w:val="single"/>
        </w:rPr>
        <w:t>realizacji inwestycji w zakresie przedmiotu zamówienia.</w:t>
      </w:r>
      <w:r w:rsidRPr="003E1B3A">
        <w:rPr>
          <w:rFonts w:asciiTheme="majorHAnsi" w:hAnsiTheme="majorHAnsi"/>
          <w:sz w:val="22"/>
          <w:szCs w:val="22"/>
        </w:rPr>
        <w:t xml:space="preserve"> Harmonogram prac winien uwzględniać konieczność wykonania robót wewnątrz obiektu w taki sposób i takim czasie aby umożliwić rozpoczęcie zajęć dydaktycznych w roku akademickim 2018/2019 w</w:t>
      </w:r>
      <w:r w:rsidR="008E614B">
        <w:rPr>
          <w:rFonts w:asciiTheme="majorHAnsi" w:hAnsiTheme="majorHAnsi"/>
          <w:sz w:val="22"/>
          <w:szCs w:val="22"/>
        </w:rPr>
        <w:t> </w:t>
      </w:r>
      <w:r w:rsidRPr="003E1B3A">
        <w:rPr>
          <w:rFonts w:asciiTheme="majorHAnsi" w:hAnsiTheme="majorHAnsi"/>
          <w:sz w:val="22"/>
          <w:szCs w:val="22"/>
        </w:rPr>
        <w:t>Sali im. H Melcera  oraz realizację wydarzeń artystycznych planowanych od 15 września 20</w:t>
      </w:r>
      <w:r w:rsidR="008D10F7">
        <w:rPr>
          <w:rFonts w:asciiTheme="majorHAnsi" w:hAnsiTheme="majorHAnsi"/>
          <w:sz w:val="22"/>
          <w:szCs w:val="22"/>
        </w:rPr>
        <w:t>18</w:t>
      </w:r>
      <w:r w:rsidRPr="003E1B3A">
        <w:rPr>
          <w:rFonts w:asciiTheme="majorHAnsi" w:hAnsiTheme="majorHAnsi"/>
          <w:sz w:val="22"/>
          <w:szCs w:val="22"/>
        </w:rPr>
        <w:t xml:space="preserve">. Wszelkie otwory w ścianach zewnętrznych – od strony korytarza dla wyodrębnionego rejonu prac w pozostałych salach  należy wyposażyć w szczelne przegrody lub drzwi tymczasowe. Wykonywanie prac głośnych należy planować w dostosowaniu do kalendarza wydarzeń artystycznych Uczelni. </w:t>
      </w:r>
    </w:p>
    <w:p w14:paraId="759D901E" w14:textId="77777777" w:rsidR="003E1B3A" w:rsidRPr="003E1B3A" w:rsidRDefault="003E1B3A" w:rsidP="00F05CE3">
      <w:pPr>
        <w:pStyle w:val="Akapitzlist"/>
        <w:ind w:left="786"/>
        <w:jc w:val="both"/>
        <w:rPr>
          <w:rFonts w:asciiTheme="majorHAnsi" w:hAnsiTheme="majorHAnsi"/>
          <w:sz w:val="22"/>
          <w:szCs w:val="22"/>
        </w:rPr>
      </w:pPr>
      <w:r w:rsidRPr="003E1B3A">
        <w:rPr>
          <w:rFonts w:asciiTheme="majorHAnsi" w:hAnsiTheme="majorHAnsi"/>
          <w:sz w:val="22"/>
          <w:szCs w:val="22"/>
        </w:rPr>
        <w:t xml:space="preserve">Celem jest wykonanie tych prac (prace głośne, prace powodujące pylenie), które powodują największą uciążliwość dla funkcjonowania Uczelni w trakcie miesięcy wakacyjnych. </w:t>
      </w:r>
    </w:p>
    <w:p w14:paraId="38AEBCD2" w14:textId="43B8DEAA" w:rsidR="003E1B3A" w:rsidRPr="003E1B3A" w:rsidRDefault="003E1B3A" w:rsidP="00F05CE3">
      <w:pPr>
        <w:pStyle w:val="Akapitzlist"/>
        <w:ind w:left="786"/>
        <w:jc w:val="both"/>
        <w:rPr>
          <w:rFonts w:asciiTheme="majorHAnsi" w:hAnsiTheme="majorHAnsi"/>
          <w:b/>
          <w:sz w:val="22"/>
          <w:szCs w:val="22"/>
        </w:rPr>
      </w:pPr>
      <w:r w:rsidRPr="003E1B3A">
        <w:rPr>
          <w:rFonts w:asciiTheme="majorHAnsi" w:hAnsiTheme="majorHAnsi"/>
          <w:b/>
          <w:sz w:val="22"/>
          <w:szCs w:val="22"/>
        </w:rPr>
        <w:t>Ostateczny harmonogram robót zostanie opracowany przez Wykonawcę nie później niż</w:t>
      </w:r>
      <w:r w:rsidR="008E614B">
        <w:rPr>
          <w:rFonts w:asciiTheme="majorHAnsi" w:hAnsiTheme="majorHAnsi"/>
          <w:b/>
          <w:sz w:val="22"/>
          <w:szCs w:val="22"/>
        </w:rPr>
        <w:t> </w:t>
      </w:r>
      <w:r w:rsidRPr="003E1B3A">
        <w:rPr>
          <w:rFonts w:asciiTheme="majorHAnsi" w:hAnsiTheme="majorHAnsi"/>
          <w:b/>
          <w:sz w:val="22"/>
          <w:szCs w:val="22"/>
        </w:rPr>
        <w:t>trzy tygodnie od podpisania umowy wraz z przedstawieniem harmonogramu dostaw elementów wyposażenia wnętrz. Ostateczny harmonogram zostanie przyjęty do realizacji po zaakceptowaniu przez Zamawiającego.</w:t>
      </w:r>
    </w:p>
    <w:p w14:paraId="7A78E466" w14:textId="73FDC246" w:rsidR="00080477" w:rsidRDefault="00206AC2" w:rsidP="00015D18">
      <w:pPr>
        <w:tabs>
          <w:tab w:val="num" w:pos="0"/>
        </w:tabs>
        <w:spacing w:after="40"/>
        <w:ind w:left="708"/>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r w:rsidRPr="00206AC2">
        <w:rPr>
          <w:rFonts w:asciiTheme="majorHAnsi" w:hAnsiTheme="majorHAnsi" w:cs="Segoe UI"/>
          <w:sz w:val="22"/>
          <w:szCs w:val="22"/>
        </w:rPr>
        <w:lastRenderedPageBreak/>
        <w:t>uPzp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podstawie art. 89 ust. 1 pkt. 2 uPzp.</w:t>
      </w:r>
    </w:p>
    <w:p w14:paraId="67742C9A" w14:textId="77777777" w:rsidR="00206AC2" w:rsidRPr="004E759D" w:rsidRDefault="00206AC2"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07438AC" w14:textId="77777777"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03F38F79" w14:textId="79A5AE62"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F87EA6">
        <w:rPr>
          <w:rFonts w:asciiTheme="majorHAnsi" w:hAnsiTheme="majorHAnsi"/>
          <w:b/>
          <w:sz w:val="22"/>
          <w:szCs w:val="22"/>
          <w:highlight w:val="yellow"/>
          <w:u w:val="single"/>
        </w:rPr>
        <w:t>08</w:t>
      </w:r>
      <w:r w:rsidR="00C21A6E" w:rsidRPr="002C6A3F">
        <w:rPr>
          <w:rFonts w:asciiTheme="majorHAnsi" w:hAnsiTheme="majorHAnsi"/>
          <w:b/>
          <w:sz w:val="22"/>
          <w:szCs w:val="22"/>
          <w:highlight w:val="yellow"/>
          <w:u w:val="single"/>
        </w:rPr>
        <w:t>.0</w:t>
      </w:r>
      <w:r w:rsidR="002C6A3F" w:rsidRPr="002C6A3F">
        <w:rPr>
          <w:rFonts w:asciiTheme="majorHAnsi" w:hAnsiTheme="majorHAnsi"/>
          <w:b/>
          <w:sz w:val="22"/>
          <w:szCs w:val="22"/>
          <w:highlight w:val="yellow"/>
          <w:u w:val="single"/>
        </w:rPr>
        <w:t>5</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14:00.</w:t>
      </w:r>
    </w:p>
    <w:p w14:paraId="42C18D9C" w14:textId="326B1B15"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14:paraId="166283C6" w14:textId="3663E5B9"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F87EA6">
        <w:rPr>
          <w:rFonts w:asciiTheme="majorHAnsi" w:hAnsiTheme="majorHAnsi"/>
          <w:b/>
          <w:sz w:val="22"/>
          <w:szCs w:val="22"/>
          <w:highlight w:val="yellow"/>
          <w:u w:val="single"/>
        </w:rPr>
        <w:t>08</w:t>
      </w:r>
      <w:r w:rsidR="00C21A6E" w:rsidRPr="002C6A3F">
        <w:rPr>
          <w:rFonts w:asciiTheme="majorHAnsi" w:hAnsiTheme="majorHAnsi"/>
          <w:b/>
          <w:sz w:val="22"/>
          <w:szCs w:val="22"/>
          <w:highlight w:val="yellow"/>
          <w:u w:val="single"/>
        </w:rPr>
        <w:t>.</w:t>
      </w:r>
      <w:r w:rsidR="002C6A3F" w:rsidRPr="002C6A3F">
        <w:rPr>
          <w:rFonts w:asciiTheme="majorHAnsi" w:hAnsiTheme="majorHAnsi"/>
          <w:b/>
          <w:sz w:val="22"/>
          <w:szCs w:val="22"/>
          <w:highlight w:val="yellow"/>
          <w:u w:val="single"/>
        </w:rPr>
        <w:t>05</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17:15.</w:t>
      </w:r>
    </w:p>
    <w:p w14:paraId="5FA1653C" w14:textId="18062FC7"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14:paraId="11553F52" w14:textId="77777777"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2D667101" w:rsidR="00552FBA" w:rsidRPr="00423F06" w:rsidRDefault="00552FBA" w:rsidP="00C21A6E">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14:paraId="15C5290B"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472DB7A5"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14:paraId="593216B3" w14:textId="77777777"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14:paraId="4CD255E0" w14:textId="7C58929C"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14:paraId="628A6F3B" w14:textId="27DFD9D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(art. 632 ustawy z dnia 23 kwietnia 1964r. Dz. U. nr 1, poz. 93 z późń. zm.)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prowadzenia prac w czynnym budynku.</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4E09F9C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Przyjmuje się, że za prawidłowo wyliczoną cenę ryczałtową za cały przedmiot zamówienia odpowiada Wykonawca, bez względu na sposób jej obliczenia.</w:t>
      </w:r>
    </w:p>
    <w:p w14:paraId="12B905E0" w14:textId="3D054BF4"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 xml:space="preserve">Zamawiającym. Wymagane jest uprzednie poinformowanie Zamawiającego o zamiarze uczestnictwa w wizji lokalnej co najmniej na dwa dni robocze przed zamiarem jej dokonania drogą elektroniczną na adres e-mail: </w:t>
      </w:r>
      <w:r w:rsidR="00206AC2">
        <w:rPr>
          <w:rFonts w:asciiTheme="majorHAnsi" w:hAnsiTheme="majorHAnsi" w:cs="Segoe UI"/>
          <w:b/>
          <w:sz w:val="22"/>
          <w:szCs w:val="22"/>
        </w:rPr>
        <w:t>m</w:t>
      </w:r>
      <w:r w:rsidR="00411ED3">
        <w:rPr>
          <w:rFonts w:asciiTheme="majorHAnsi" w:hAnsiTheme="majorHAnsi" w:cs="Segoe UI"/>
          <w:b/>
          <w:sz w:val="22"/>
          <w:szCs w:val="22"/>
        </w:rPr>
        <w:t>aria.</w:t>
      </w:r>
      <w:r w:rsidR="00206AC2">
        <w:rPr>
          <w:rFonts w:asciiTheme="majorHAnsi" w:hAnsiTheme="majorHAnsi" w:cs="Segoe UI"/>
          <w:b/>
          <w:sz w:val="22"/>
          <w:szCs w:val="22"/>
        </w:rPr>
        <w:t>lorenc</w:t>
      </w:r>
      <w:r w:rsidR="007A3CFD" w:rsidRPr="007A3CFD">
        <w:rPr>
          <w:rFonts w:asciiTheme="majorHAnsi" w:hAnsiTheme="majorHAnsi" w:cs="Segoe UI"/>
          <w:b/>
          <w:sz w:val="22"/>
          <w:szCs w:val="22"/>
        </w:rPr>
        <w:t>@chopin.edu.pl</w:t>
      </w:r>
      <w:r w:rsidR="007A3CFD">
        <w:rPr>
          <w:rFonts w:asciiTheme="majorHAnsi" w:hAnsiTheme="majorHAnsi" w:cs="Segoe UI"/>
          <w:sz w:val="22"/>
          <w:szCs w:val="22"/>
        </w:rPr>
        <w:t xml:space="preserve"> </w:t>
      </w:r>
      <w:r w:rsidRPr="0044131F">
        <w:rPr>
          <w:rFonts w:asciiTheme="majorHAnsi" w:hAnsiTheme="majorHAnsi" w:cs="Segoe UI"/>
          <w:sz w:val="22"/>
          <w:szCs w:val="22"/>
        </w:rPr>
        <w:t>wraz z podaniem przewidywanej liczby osób, które ze strony danego Wykonawcy w wizji lokalnej będą uczestniczyć.</w:t>
      </w:r>
    </w:p>
    <w:p w14:paraId="5F231300" w14:textId="4C1B0D6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14:paraId="5F9CE2C8" w14:textId="0C10FDA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14:paraId="20B4EF32" w14:textId="4BC8B0B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29E15962"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762A1E90"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14:paraId="60AFBE3A" w14:textId="77777777" w:rsidR="0044131F" w:rsidRPr="004113B6" w:rsidRDefault="0044131F" w:rsidP="009760A3">
      <w:pPr>
        <w:pStyle w:val="Akapitzlist"/>
        <w:numPr>
          <w:ilvl w:val="3"/>
          <w:numId w:val="36"/>
        </w:numPr>
        <w:tabs>
          <w:tab w:val="clear" w:pos="2880"/>
          <w:tab w:val="num" w:pos="360"/>
        </w:tabs>
        <w:ind w:left="360"/>
        <w:rPr>
          <w:rFonts w:asciiTheme="majorHAnsi" w:hAnsiTheme="majorHAnsi"/>
          <w:sz w:val="22"/>
          <w:szCs w:val="22"/>
        </w:rPr>
      </w:pPr>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5121B300" w14:textId="70818D69" w:rsidR="0044131F" w:rsidRPr="004113B6" w:rsidRDefault="0044131F" w:rsidP="00206AC2">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sidR="00B77336">
        <w:rPr>
          <w:rFonts w:asciiTheme="majorHAnsi" w:hAnsiTheme="majorHAnsi"/>
          <w:bCs/>
          <w:iCs/>
          <w:sz w:val="22"/>
          <w:szCs w:val="22"/>
        </w:rPr>
        <w:t>6</w:t>
      </w:r>
      <w:r>
        <w:rPr>
          <w:rFonts w:asciiTheme="majorHAnsi" w:hAnsiTheme="majorHAnsi"/>
          <w:bCs/>
          <w:iCs/>
          <w:sz w:val="22"/>
          <w:szCs w:val="22"/>
        </w:rPr>
        <w:t>0</w:t>
      </w:r>
      <w:r w:rsidRPr="004113B6">
        <w:rPr>
          <w:rFonts w:asciiTheme="majorHAnsi" w:hAnsiTheme="majorHAnsi"/>
          <w:bCs/>
          <w:iCs/>
          <w:sz w:val="22"/>
          <w:szCs w:val="22"/>
        </w:rPr>
        <w:t xml:space="preserve"> pkt., </w:t>
      </w:r>
    </w:p>
    <w:p w14:paraId="14DCF17A" w14:textId="3C90671F" w:rsidR="0044131F" w:rsidRDefault="0044131F" w:rsidP="00206AC2">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sidR="00206AC2">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sidR="00CA3774">
        <w:rPr>
          <w:rFonts w:asciiTheme="majorHAnsi" w:hAnsiTheme="majorHAnsi"/>
          <w:bCs/>
          <w:iCs/>
          <w:sz w:val="22"/>
          <w:szCs w:val="22"/>
        </w:rPr>
        <w:t>3</w:t>
      </w:r>
      <w:r w:rsidR="006365D5">
        <w:rPr>
          <w:rFonts w:asciiTheme="majorHAnsi" w:hAnsiTheme="majorHAnsi"/>
          <w:bCs/>
          <w:iCs/>
          <w:sz w:val="22"/>
          <w:szCs w:val="22"/>
        </w:rPr>
        <w:t>0</w:t>
      </w:r>
      <w:r w:rsidRPr="004113B6">
        <w:rPr>
          <w:rFonts w:asciiTheme="majorHAnsi" w:hAnsiTheme="majorHAnsi"/>
          <w:bCs/>
          <w:iCs/>
          <w:sz w:val="22"/>
          <w:szCs w:val="22"/>
        </w:rPr>
        <w:t xml:space="preserve"> pkt.,</w:t>
      </w:r>
    </w:p>
    <w:p w14:paraId="6ACBA1B7" w14:textId="0A27EAD7" w:rsidR="00B77336" w:rsidRDefault="00B77336" w:rsidP="00206AC2">
      <w:pPr>
        <w:ind w:left="1413"/>
        <w:rPr>
          <w:rFonts w:asciiTheme="majorHAnsi" w:hAnsiTheme="majorHAnsi"/>
          <w:bCs/>
          <w:iCs/>
          <w:sz w:val="22"/>
          <w:szCs w:val="22"/>
        </w:rPr>
      </w:pPr>
      <w:r>
        <w:rPr>
          <w:rFonts w:asciiTheme="majorHAnsi" w:hAnsiTheme="majorHAnsi"/>
          <w:bCs/>
          <w:iCs/>
          <w:sz w:val="22"/>
          <w:szCs w:val="22"/>
        </w:rPr>
        <w:t>Kryterium III –</w:t>
      </w:r>
      <w:r w:rsidR="00206AC2" w:rsidRPr="00206AC2">
        <w:t xml:space="preserve"> </w:t>
      </w:r>
      <w:r w:rsidR="00DF0CEF">
        <w:rPr>
          <w:rFonts w:asciiTheme="majorHAnsi" w:hAnsiTheme="majorHAnsi"/>
          <w:bCs/>
          <w:iCs/>
          <w:sz w:val="22"/>
          <w:szCs w:val="22"/>
        </w:rPr>
        <w:t>Organizacja, kwalifikacje</w:t>
      </w:r>
      <w:r w:rsidR="00DF0CEF" w:rsidRPr="00DF0CEF">
        <w:rPr>
          <w:rFonts w:asciiTheme="majorHAnsi" w:hAnsiTheme="majorHAnsi"/>
          <w:bCs/>
          <w:iCs/>
          <w:sz w:val="22"/>
          <w:szCs w:val="22"/>
        </w:rPr>
        <w:t xml:space="preserve"> zawodow</w:t>
      </w:r>
      <w:r w:rsidR="00DF0CEF">
        <w:rPr>
          <w:rFonts w:asciiTheme="majorHAnsi" w:hAnsiTheme="majorHAnsi"/>
          <w:bCs/>
          <w:iCs/>
          <w:sz w:val="22"/>
          <w:szCs w:val="22"/>
        </w:rPr>
        <w:t>e</w:t>
      </w:r>
      <w:r w:rsidR="00DF0CEF" w:rsidRPr="00DF0CEF">
        <w:rPr>
          <w:rFonts w:asciiTheme="majorHAnsi" w:hAnsiTheme="majorHAnsi"/>
          <w:bCs/>
          <w:iCs/>
          <w:sz w:val="22"/>
          <w:szCs w:val="22"/>
        </w:rPr>
        <w:t xml:space="preserve"> i doświadczeni</w:t>
      </w:r>
      <w:r w:rsidR="00DF0CEF">
        <w:rPr>
          <w:rFonts w:asciiTheme="majorHAnsi" w:hAnsiTheme="majorHAnsi"/>
          <w:bCs/>
          <w:iCs/>
          <w:sz w:val="22"/>
          <w:szCs w:val="22"/>
        </w:rPr>
        <w:t>e</w:t>
      </w:r>
      <w:r w:rsidR="00DF0CEF" w:rsidRPr="00DF0CEF">
        <w:rPr>
          <w:rFonts w:asciiTheme="majorHAnsi" w:hAnsiTheme="majorHAnsi"/>
          <w:bCs/>
          <w:iCs/>
          <w:sz w:val="22"/>
          <w:szCs w:val="22"/>
        </w:rPr>
        <w:t xml:space="preserve"> osób wyznaczonych do realizacji zamówienia</w:t>
      </w:r>
      <w:r w:rsidR="00206AC2" w:rsidRPr="00206AC2">
        <w:rPr>
          <w:rFonts w:asciiTheme="majorHAnsi" w:hAnsiTheme="majorHAnsi"/>
          <w:bCs/>
          <w:iCs/>
          <w:sz w:val="22"/>
          <w:szCs w:val="22"/>
        </w:rPr>
        <w:t xml:space="preserve"> </w:t>
      </w:r>
      <w:r>
        <w:rPr>
          <w:rFonts w:asciiTheme="majorHAnsi" w:hAnsiTheme="majorHAnsi"/>
          <w:bCs/>
          <w:iCs/>
          <w:sz w:val="22"/>
          <w:szCs w:val="22"/>
        </w:rPr>
        <w:t xml:space="preserve">– </w:t>
      </w:r>
      <w:r w:rsidR="00CA3774">
        <w:rPr>
          <w:rFonts w:asciiTheme="majorHAnsi" w:hAnsiTheme="majorHAnsi"/>
          <w:bCs/>
          <w:iCs/>
          <w:sz w:val="22"/>
          <w:szCs w:val="22"/>
        </w:rPr>
        <w:t>1</w:t>
      </w:r>
      <w:r w:rsidR="006365D5">
        <w:rPr>
          <w:rFonts w:asciiTheme="majorHAnsi" w:hAnsiTheme="majorHAnsi"/>
          <w:bCs/>
          <w:iCs/>
          <w:sz w:val="22"/>
          <w:szCs w:val="22"/>
        </w:rPr>
        <w:t>0</w:t>
      </w:r>
      <w:r>
        <w:rPr>
          <w:rFonts w:asciiTheme="majorHAnsi" w:hAnsiTheme="majorHAnsi"/>
          <w:bCs/>
          <w:iCs/>
          <w:sz w:val="22"/>
          <w:szCs w:val="22"/>
        </w:rPr>
        <w:t xml:space="preserve"> pkt.</w:t>
      </w:r>
    </w:p>
    <w:p w14:paraId="5DB8A468" w14:textId="5CBDAD0B" w:rsidR="0044131F" w:rsidRPr="00C5288A" w:rsidRDefault="0044131F" w:rsidP="009760A3">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sidR="00B77336">
        <w:rPr>
          <w:rFonts w:asciiTheme="majorHAnsi" w:hAnsiTheme="majorHAnsi" w:cs="Arial"/>
          <w:szCs w:val="22"/>
        </w:rPr>
        <w:t>6</w:t>
      </w:r>
      <w:r>
        <w:rPr>
          <w:rFonts w:asciiTheme="majorHAnsi" w:hAnsiTheme="majorHAnsi" w:cs="Arial"/>
          <w:szCs w:val="22"/>
        </w:rPr>
        <w:t>0</w:t>
      </w:r>
      <w:r w:rsidRPr="00C5288A">
        <w:rPr>
          <w:rFonts w:asciiTheme="majorHAnsi" w:hAnsiTheme="majorHAnsi" w:cs="Arial"/>
          <w:szCs w:val="22"/>
        </w:rPr>
        <w:t>) otrzyma oferta zawierająca najniższą cenę brutto, a każda następna odpowiednio zgodnie ze wzorem:</w:t>
      </w:r>
    </w:p>
    <w:p w14:paraId="0F8824E4"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74FC0303" w14:textId="6C82B96F"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sidR="00B77336">
        <w:rPr>
          <w:rFonts w:asciiTheme="majorHAnsi" w:hAnsiTheme="majorHAnsi" w:cs="Arial"/>
          <w:sz w:val="22"/>
          <w:szCs w:val="22"/>
        </w:rPr>
        <w:t>----------</w:t>
      </w:r>
      <w:r w:rsidRPr="00C5288A">
        <w:rPr>
          <w:rFonts w:asciiTheme="majorHAnsi" w:hAnsiTheme="majorHAnsi" w:cs="Arial"/>
          <w:sz w:val="22"/>
          <w:szCs w:val="22"/>
        </w:rPr>
        <w:t xml:space="preserve">-x </w:t>
      </w:r>
      <w:r w:rsidR="00B77336">
        <w:rPr>
          <w:rFonts w:asciiTheme="majorHAnsi" w:hAnsiTheme="majorHAnsi" w:cs="Arial"/>
          <w:sz w:val="22"/>
          <w:szCs w:val="22"/>
        </w:rPr>
        <w:t>6</w:t>
      </w:r>
      <w:r>
        <w:rPr>
          <w:rFonts w:asciiTheme="majorHAnsi" w:hAnsiTheme="majorHAnsi" w:cs="Arial"/>
          <w:sz w:val="22"/>
          <w:szCs w:val="22"/>
        </w:rPr>
        <w:t>0</w:t>
      </w:r>
      <w:r w:rsidRPr="00C5288A">
        <w:rPr>
          <w:rFonts w:asciiTheme="majorHAnsi" w:hAnsiTheme="majorHAnsi" w:cs="Arial"/>
          <w:sz w:val="22"/>
          <w:szCs w:val="22"/>
        </w:rPr>
        <w:t>pkt</w:t>
      </w:r>
    </w:p>
    <w:p w14:paraId="030C6F2C"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729EE69D" w14:textId="15F17B97" w:rsidR="00026554" w:rsidRDefault="00026554" w:rsidP="003F5F76">
      <w:pPr>
        <w:pStyle w:val="Akapitzlist"/>
        <w:ind w:left="357"/>
        <w:jc w:val="both"/>
        <w:rPr>
          <w:rFonts w:asciiTheme="majorHAnsi" w:hAnsiTheme="majorHAnsi"/>
          <w:sz w:val="22"/>
          <w:szCs w:val="22"/>
        </w:rPr>
      </w:pPr>
    </w:p>
    <w:p w14:paraId="550200A2" w14:textId="4BE97160" w:rsidR="00026554" w:rsidRDefault="00026554" w:rsidP="003F5F76">
      <w:pPr>
        <w:pStyle w:val="Akapitzlist"/>
        <w:ind w:left="357"/>
        <w:jc w:val="both"/>
        <w:rPr>
          <w:rFonts w:asciiTheme="majorHAnsi" w:hAnsiTheme="majorHAnsi"/>
          <w:sz w:val="22"/>
          <w:szCs w:val="22"/>
        </w:rPr>
      </w:pPr>
    </w:p>
    <w:p w14:paraId="38EB2895" w14:textId="16622E18" w:rsidR="003F5F76" w:rsidRPr="003F5F76" w:rsidRDefault="00DF0CEF" w:rsidP="009760A3">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w:t>
      </w:r>
      <w:r w:rsidR="003F5F76">
        <w:rPr>
          <w:rFonts w:asciiTheme="majorHAnsi" w:hAnsiTheme="majorHAnsi" w:cs="Arial"/>
          <w:sz w:val="22"/>
          <w:szCs w:val="22"/>
        </w:rPr>
        <w:t>I</w:t>
      </w:r>
      <w:r w:rsidR="003F5F76" w:rsidRPr="003F5F76">
        <w:rPr>
          <w:rFonts w:asciiTheme="majorHAnsi" w:hAnsiTheme="majorHAnsi" w:cs="Arial"/>
          <w:sz w:val="22"/>
          <w:szCs w:val="22"/>
        </w:rPr>
        <w:t xml:space="preserve"> - „</w:t>
      </w:r>
      <w:r w:rsidR="003F5F76">
        <w:rPr>
          <w:rFonts w:asciiTheme="majorHAnsi" w:hAnsiTheme="majorHAnsi" w:cs="Arial"/>
          <w:sz w:val="22"/>
          <w:szCs w:val="22"/>
        </w:rPr>
        <w:t>Gwarancja</w:t>
      </w:r>
      <w:r w:rsidR="00206AC2">
        <w:rPr>
          <w:rFonts w:asciiTheme="majorHAnsi" w:hAnsiTheme="majorHAnsi" w:cs="Arial"/>
          <w:sz w:val="22"/>
          <w:szCs w:val="22"/>
        </w:rPr>
        <w:t xml:space="preserve"> na wykonane roboty budowlane</w:t>
      </w:r>
      <w:r w:rsidR="003F5F76" w:rsidRPr="003F5F76">
        <w:rPr>
          <w:rFonts w:asciiTheme="majorHAnsi" w:hAnsiTheme="majorHAnsi" w:cs="Arial"/>
          <w:sz w:val="22"/>
          <w:szCs w:val="22"/>
        </w:rPr>
        <w:t>” (</w:t>
      </w:r>
      <w:r w:rsidR="00CA3774">
        <w:rPr>
          <w:rFonts w:asciiTheme="majorHAnsi" w:hAnsiTheme="majorHAnsi" w:cs="Arial"/>
          <w:sz w:val="22"/>
          <w:szCs w:val="22"/>
        </w:rPr>
        <w:t>3</w:t>
      </w:r>
      <w:r w:rsidR="006365D5">
        <w:rPr>
          <w:rFonts w:asciiTheme="majorHAnsi" w:hAnsiTheme="majorHAnsi" w:cs="Arial"/>
          <w:sz w:val="22"/>
          <w:szCs w:val="22"/>
        </w:rPr>
        <w:t>0</w:t>
      </w:r>
      <w:r w:rsidR="003F5F76" w:rsidRPr="003F5F76">
        <w:rPr>
          <w:rFonts w:asciiTheme="majorHAnsi" w:hAnsiTheme="majorHAnsi" w:cs="Arial"/>
          <w:sz w:val="22"/>
          <w:szCs w:val="22"/>
        </w:rPr>
        <w:t xml:space="preserve"> pkt.) najwięcej punktów otrzyma oferta z naj</w:t>
      </w:r>
      <w:r w:rsidR="00D67D43">
        <w:rPr>
          <w:rFonts w:asciiTheme="majorHAnsi" w:hAnsiTheme="majorHAnsi" w:cs="Arial"/>
          <w:sz w:val="22"/>
          <w:szCs w:val="22"/>
        </w:rPr>
        <w:t>dłuższym okresem g</w:t>
      </w:r>
      <w:r w:rsidR="00B96D3E">
        <w:rPr>
          <w:rFonts w:asciiTheme="majorHAnsi" w:hAnsiTheme="majorHAnsi" w:cs="Arial"/>
          <w:sz w:val="22"/>
          <w:szCs w:val="22"/>
        </w:rPr>
        <w:t>warancji</w:t>
      </w:r>
      <w:r w:rsidR="006365D5">
        <w:rPr>
          <w:rFonts w:asciiTheme="majorHAnsi" w:hAnsiTheme="majorHAnsi" w:cs="Arial"/>
          <w:sz w:val="22"/>
          <w:szCs w:val="22"/>
        </w:rPr>
        <w:t xml:space="preserve"> (nie dłuższym niż 84 miesiące)</w:t>
      </w:r>
      <w:r w:rsidR="00B96D3E">
        <w:rPr>
          <w:rFonts w:asciiTheme="majorHAnsi" w:hAnsiTheme="majorHAnsi" w:cs="Arial"/>
          <w:sz w:val="22"/>
          <w:szCs w:val="22"/>
        </w:rPr>
        <w:t xml:space="preserve">, </w:t>
      </w:r>
      <w:r w:rsidR="00B96D3E" w:rsidRPr="00B96D3E">
        <w:rPr>
          <w:rFonts w:asciiTheme="majorHAnsi" w:hAnsiTheme="majorHAnsi" w:cs="Arial"/>
          <w:sz w:val="22"/>
          <w:szCs w:val="22"/>
        </w:rPr>
        <w:t>a każda następna odpowiednio zgodnie ze wzorem:</w:t>
      </w:r>
    </w:p>
    <w:p w14:paraId="0FD1A746" w14:textId="77777777" w:rsidR="00B96D3E" w:rsidRDefault="00B96D3E" w:rsidP="00B96D3E">
      <w:pPr>
        <w:ind w:left="357"/>
        <w:jc w:val="both"/>
        <w:rPr>
          <w:rFonts w:asciiTheme="majorHAnsi" w:hAnsiTheme="majorHAnsi" w:cs="Arial"/>
          <w:sz w:val="22"/>
          <w:szCs w:val="22"/>
        </w:rPr>
      </w:pPr>
    </w:p>
    <w:p w14:paraId="40320286" w14:textId="77777777" w:rsidR="00B9069A" w:rsidRDefault="00B9069A" w:rsidP="00B96D3E">
      <w:pPr>
        <w:ind w:left="357"/>
        <w:jc w:val="both"/>
        <w:rPr>
          <w:rFonts w:asciiTheme="majorHAnsi" w:hAnsiTheme="majorHAnsi" w:cs="Arial"/>
          <w:sz w:val="22"/>
          <w:szCs w:val="22"/>
        </w:rPr>
      </w:pPr>
    </w:p>
    <w:p w14:paraId="55F1D534" w14:textId="690D36BE"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398D1936" w14:textId="4D4B39B2"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sidR="00CA3774">
        <w:rPr>
          <w:rFonts w:asciiTheme="majorHAnsi" w:hAnsiTheme="majorHAnsi" w:cs="Arial"/>
          <w:sz w:val="22"/>
          <w:szCs w:val="22"/>
        </w:rPr>
        <w:t>3</w:t>
      </w:r>
      <w:r w:rsidR="006365D5">
        <w:rPr>
          <w:rFonts w:asciiTheme="majorHAnsi" w:hAnsiTheme="majorHAnsi" w:cs="Arial"/>
          <w:sz w:val="22"/>
          <w:szCs w:val="22"/>
        </w:rPr>
        <w:t>0</w:t>
      </w:r>
      <w:r w:rsidRPr="00B96D3E">
        <w:rPr>
          <w:rFonts w:asciiTheme="majorHAnsi" w:hAnsiTheme="majorHAnsi" w:cs="Arial"/>
          <w:sz w:val="22"/>
          <w:szCs w:val="22"/>
        </w:rPr>
        <w:t>pkt</w:t>
      </w:r>
    </w:p>
    <w:p w14:paraId="790AE50B" w14:textId="1C3DFCB0" w:rsidR="00B96D3E" w:rsidRDefault="00B96D3E" w:rsidP="00B96D3E">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0B5BF4B2" w14:textId="77777777" w:rsidR="00B96D3E" w:rsidRDefault="00B96D3E" w:rsidP="00B96D3E">
      <w:pPr>
        <w:ind w:left="357"/>
        <w:jc w:val="both"/>
        <w:rPr>
          <w:rFonts w:asciiTheme="majorHAnsi" w:hAnsiTheme="majorHAnsi" w:cs="Arial"/>
          <w:sz w:val="22"/>
          <w:szCs w:val="22"/>
        </w:rPr>
      </w:pPr>
    </w:p>
    <w:p w14:paraId="61C6FFDE" w14:textId="77777777" w:rsidR="00B96D3E" w:rsidRDefault="00B96D3E" w:rsidP="00B96D3E">
      <w:pPr>
        <w:ind w:left="357"/>
        <w:jc w:val="both"/>
        <w:rPr>
          <w:rFonts w:asciiTheme="majorHAnsi" w:hAnsiTheme="majorHAnsi" w:cs="Arial"/>
          <w:sz w:val="22"/>
          <w:szCs w:val="22"/>
        </w:rPr>
      </w:pPr>
    </w:p>
    <w:p w14:paraId="322CA437" w14:textId="1E0ACC7F" w:rsidR="0044131F" w:rsidRDefault="00B96D3E" w:rsidP="00B96D3E">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sidR="006365D5">
        <w:rPr>
          <w:rFonts w:asciiTheme="majorHAnsi" w:hAnsiTheme="majorHAnsi" w:cs="Arial"/>
          <w:b w:val="0"/>
          <w:szCs w:val="22"/>
        </w:rPr>
        <w:t>84</w:t>
      </w:r>
      <w:r w:rsidRPr="00B96D3E">
        <w:rPr>
          <w:rFonts w:asciiTheme="majorHAnsi" w:hAnsiTheme="majorHAnsi" w:cs="Arial"/>
          <w:b w:val="0"/>
          <w:szCs w:val="22"/>
        </w:rPr>
        <w:t xml:space="preserve"> miesiące, przyjmuje się, że</w:t>
      </w:r>
      <w:r w:rsidR="008E614B">
        <w:rPr>
          <w:rFonts w:asciiTheme="majorHAnsi" w:hAnsiTheme="majorHAnsi" w:cs="Arial"/>
          <w:b w:val="0"/>
          <w:szCs w:val="22"/>
        </w:rPr>
        <w:t> </w:t>
      </w:r>
      <w:r w:rsidRPr="00B96D3E">
        <w:rPr>
          <w:rFonts w:asciiTheme="majorHAnsi" w:hAnsiTheme="majorHAnsi" w:cs="Arial"/>
          <w:b w:val="0"/>
          <w:szCs w:val="22"/>
        </w:rPr>
        <w:t xml:space="preserve">udzieli on gwarancji </w:t>
      </w:r>
      <w:r w:rsidR="00206AC2">
        <w:rPr>
          <w:rFonts w:asciiTheme="majorHAnsi" w:hAnsiTheme="majorHAnsi" w:cs="Arial"/>
          <w:b w:val="0"/>
          <w:szCs w:val="22"/>
        </w:rPr>
        <w:t xml:space="preserve">na wykonane roboty budowlane </w:t>
      </w:r>
      <w:r w:rsidRPr="00B96D3E">
        <w:rPr>
          <w:rFonts w:asciiTheme="majorHAnsi" w:hAnsiTheme="majorHAnsi" w:cs="Arial"/>
          <w:b w:val="0"/>
          <w:szCs w:val="22"/>
        </w:rPr>
        <w:t>na okres wskazany w ofercie, jednakże w</w:t>
      </w:r>
      <w:r w:rsidR="008E614B">
        <w:rPr>
          <w:rFonts w:asciiTheme="majorHAnsi" w:hAnsiTheme="majorHAnsi" w:cs="Arial"/>
          <w:b w:val="0"/>
          <w:szCs w:val="22"/>
        </w:rPr>
        <w:t> </w:t>
      </w:r>
      <w:r w:rsidRPr="00B96D3E">
        <w:rPr>
          <w:rFonts w:asciiTheme="majorHAnsi" w:hAnsiTheme="majorHAnsi" w:cs="Arial"/>
          <w:b w:val="0"/>
          <w:szCs w:val="22"/>
        </w:rPr>
        <w:t xml:space="preserve">kryterium gwarancji otrzyma on maksymalną liczbę pkt. tak jak dla </w:t>
      </w:r>
      <w:r w:rsidR="006365D5">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sidR="00AA2FAE">
        <w:rPr>
          <w:rFonts w:asciiTheme="majorHAnsi" w:hAnsiTheme="majorHAnsi" w:cs="Arial"/>
          <w:b w:val="0"/>
          <w:szCs w:val="22"/>
        </w:rPr>
        <w:t xml:space="preserve"> </w:t>
      </w:r>
      <w:r w:rsidR="0044131F" w:rsidRPr="00BB1A2F">
        <w:rPr>
          <w:rFonts w:asciiTheme="majorHAnsi" w:hAnsiTheme="majorHAnsi" w:cs="Calibri"/>
          <w:b w:val="0"/>
          <w:szCs w:val="22"/>
        </w:rPr>
        <w:t>W każdym z kryteriów ocena będzie dokonana z dokładnością do dwóch miejsc po przecinku.</w:t>
      </w:r>
      <w:r w:rsidR="006365D5">
        <w:rPr>
          <w:rFonts w:asciiTheme="majorHAnsi" w:hAnsiTheme="majorHAnsi" w:cs="Calibri"/>
          <w:b w:val="0"/>
          <w:szCs w:val="22"/>
        </w:rPr>
        <w:t xml:space="preserve"> Wskazany w ofercie okres gwarancji na wykonane roboty budowlane nie  może być krótszy niż 60 miesięcy.</w:t>
      </w:r>
    </w:p>
    <w:p w14:paraId="7618BD29" w14:textId="77777777" w:rsidR="00AE242D" w:rsidRPr="00BB1A2F" w:rsidRDefault="00AE242D" w:rsidP="00B96D3E">
      <w:pPr>
        <w:pStyle w:val="Tekstpodstawowy"/>
        <w:ind w:left="360"/>
        <w:rPr>
          <w:rFonts w:asciiTheme="majorHAnsi" w:hAnsiTheme="majorHAnsi" w:cs="Calibri"/>
          <w:b w:val="0"/>
          <w:szCs w:val="22"/>
        </w:rPr>
      </w:pPr>
    </w:p>
    <w:p w14:paraId="6511440C" w14:textId="7538913B" w:rsidR="00DF0CEF" w:rsidRPr="00DF0CEF" w:rsidRDefault="00DF0CEF" w:rsidP="00DF0CEF">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sidR="00CA3774">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w:t>
      </w:r>
      <w:r w:rsidR="008E614B">
        <w:rPr>
          <w:rFonts w:ascii="Calibri" w:hAnsi="Calibri" w:cs="Calibri"/>
          <w:sz w:val="22"/>
          <w:szCs w:val="22"/>
        </w:rPr>
        <w:t> </w:t>
      </w:r>
      <w:r w:rsidRPr="00DF0CEF">
        <w:rPr>
          <w:rFonts w:ascii="Calibri" w:hAnsi="Calibri" w:cs="Calibri"/>
          <w:sz w:val="22"/>
          <w:szCs w:val="22"/>
        </w:rPr>
        <w:t xml:space="preserve">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DF0CEF" w:rsidRPr="000926F9" w14:paraId="1F6981A4" w14:textId="77777777" w:rsidTr="008E614B">
        <w:tc>
          <w:tcPr>
            <w:tcW w:w="2835" w:type="dxa"/>
            <w:vMerge w:val="restart"/>
            <w:shd w:val="clear" w:color="auto" w:fill="auto"/>
          </w:tcPr>
          <w:p w14:paraId="76BDEF4B"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14:paraId="6F9205CE"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 xml:space="preserve">Wymagania punktowane dodatkowo </w:t>
            </w:r>
          </w:p>
          <w:p w14:paraId="4FF5AFE3"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(kryterium oceny ofert)</w:t>
            </w:r>
          </w:p>
        </w:tc>
      </w:tr>
      <w:tr w:rsidR="00DF0CEF" w:rsidRPr="000926F9" w14:paraId="77B797D1" w14:textId="77777777" w:rsidTr="008E614B">
        <w:tc>
          <w:tcPr>
            <w:tcW w:w="2835" w:type="dxa"/>
            <w:vMerge/>
            <w:shd w:val="clear" w:color="auto" w:fill="auto"/>
          </w:tcPr>
          <w:p w14:paraId="2D9F32D1" w14:textId="77777777" w:rsidR="00DF0CEF" w:rsidRPr="000926F9" w:rsidRDefault="00DF0CEF" w:rsidP="008E614B">
            <w:pPr>
              <w:jc w:val="center"/>
              <w:rPr>
                <w:rFonts w:ascii="Calibri" w:hAnsi="Calibri"/>
                <w:b/>
                <w:sz w:val="22"/>
                <w:szCs w:val="22"/>
              </w:rPr>
            </w:pPr>
          </w:p>
        </w:tc>
        <w:tc>
          <w:tcPr>
            <w:tcW w:w="5103" w:type="dxa"/>
            <w:shd w:val="clear" w:color="auto" w:fill="auto"/>
          </w:tcPr>
          <w:p w14:paraId="4F6D4548"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14:paraId="2E07AE54"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Punkty</w:t>
            </w:r>
          </w:p>
        </w:tc>
      </w:tr>
      <w:tr w:rsidR="00DF0CEF" w:rsidRPr="000926F9" w14:paraId="7F5FF364" w14:textId="77777777" w:rsidTr="008E614B">
        <w:tc>
          <w:tcPr>
            <w:tcW w:w="2835" w:type="dxa"/>
            <w:shd w:val="clear" w:color="auto" w:fill="auto"/>
          </w:tcPr>
          <w:p w14:paraId="112406E1" w14:textId="506DF96E" w:rsidR="00DF0CEF" w:rsidRPr="000926F9" w:rsidRDefault="00AF2A4A" w:rsidP="008E614B">
            <w:pPr>
              <w:rPr>
                <w:rFonts w:ascii="Calibri" w:hAnsi="Calibri"/>
                <w:b/>
                <w:sz w:val="22"/>
                <w:szCs w:val="22"/>
              </w:rPr>
            </w:pPr>
            <w:r>
              <w:rPr>
                <w:rFonts w:ascii="Calibri" w:hAnsi="Calibri"/>
                <w:b/>
                <w:sz w:val="22"/>
                <w:szCs w:val="22"/>
              </w:rPr>
              <w:t>Kierownik budowy posiadający uprawnienia</w:t>
            </w:r>
            <w:r w:rsidR="00DF0CEF" w:rsidRPr="000926F9">
              <w:rPr>
                <w:rFonts w:ascii="Calibri" w:hAnsi="Calibri"/>
                <w:b/>
                <w:sz w:val="22"/>
                <w:szCs w:val="22"/>
              </w:rPr>
              <w:t xml:space="preserve"> w branży konstrukcyjno-budowlanej</w:t>
            </w:r>
            <w:r w:rsidR="00DF0CEF">
              <w:t xml:space="preserve"> </w:t>
            </w:r>
            <w:r>
              <w:t xml:space="preserve">- </w:t>
            </w:r>
            <w:r w:rsidR="00DF0CEF" w:rsidRPr="00DF0CEF">
              <w:rPr>
                <w:rFonts w:ascii="Calibri" w:hAnsi="Calibri"/>
                <w:b/>
                <w:sz w:val="22"/>
                <w:szCs w:val="22"/>
              </w:rPr>
              <w:t>koordynator zespołu ds. kontaktów z Zamawiającym</w:t>
            </w:r>
          </w:p>
        </w:tc>
        <w:tc>
          <w:tcPr>
            <w:tcW w:w="5103" w:type="dxa"/>
            <w:shd w:val="clear" w:color="auto" w:fill="auto"/>
          </w:tcPr>
          <w:p w14:paraId="7A749BD4" w14:textId="5F366129" w:rsidR="00DF0CEF" w:rsidRPr="000926F9" w:rsidRDefault="00DF0CEF" w:rsidP="00015D18">
            <w:pPr>
              <w:jc w:val="both"/>
              <w:rPr>
                <w:rFonts w:ascii="Calibri" w:hAnsi="Calibri"/>
                <w:sz w:val="22"/>
                <w:szCs w:val="22"/>
              </w:rPr>
            </w:pPr>
            <w:r w:rsidRPr="000926F9">
              <w:rPr>
                <w:rFonts w:ascii="Calibri" w:hAnsi="Calibri"/>
                <w:sz w:val="22"/>
                <w:szCs w:val="22"/>
              </w:rPr>
              <w:t>-</w:t>
            </w:r>
            <w:r w:rsidR="00AF2A4A">
              <w:rPr>
                <w:rFonts w:ascii="Calibri" w:hAnsi="Calibri"/>
                <w:sz w:val="22"/>
                <w:szCs w:val="22"/>
              </w:rPr>
              <w:t xml:space="preserve"> pełnił funkcję kierownika budowy</w:t>
            </w:r>
            <w:r w:rsidRPr="000926F9">
              <w:rPr>
                <w:rFonts w:ascii="Calibri" w:hAnsi="Calibri"/>
                <w:sz w:val="22"/>
                <w:szCs w:val="22"/>
              </w:rPr>
              <w:t xml:space="preserve"> dotycząc</w:t>
            </w:r>
            <w:r w:rsidR="00AF2A4A">
              <w:rPr>
                <w:rFonts w:ascii="Calibri" w:hAnsi="Calibri"/>
                <w:sz w:val="22"/>
                <w:szCs w:val="22"/>
              </w:rPr>
              <w:t xml:space="preserve">ej budowy </w:t>
            </w:r>
            <w:r w:rsidR="00015D18" w:rsidRPr="00015D18">
              <w:rPr>
                <w:rFonts w:ascii="Calibri" w:hAnsi="Calibri"/>
                <w:sz w:val="22"/>
                <w:szCs w:val="22"/>
              </w:rPr>
              <w:t>rozbudow</w:t>
            </w:r>
            <w:r w:rsidR="00015D18">
              <w:rPr>
                <w:rFonts w:ascii="Calibri" w:hAnsi="Calibri"/>
                <w:sz w:val="22"/>
                <w:szCs w:val="22"/>
              </w:rPr>
              <w:t>y</w:t>
            </w:r>
            <w:r w:rsidR="00015D18" w:rsidRPr="00015D18">
              <w:rPr>
                <w:rFonts w:ascii="Calibri" w:hAnsi="Calibri"/>
                <w:sz w:val="22"/>
                <w:szCs w:val="22"/>
              </w:rPr>
              <w:t>, remon</w:t>
            </w:r>
            <w:r w:rsidR="00015D18">
              <w:rPr>
                <w:rFonts w:ascii="Calibri" w:hAnsi="Calibri"/>
                <w:sz w:val="22"/>
                <w:szCs w:val="22"/>
              </w:rPr>
              <w:t>tu,</w:t>
            </w:r>
            <w:r w:rsidR="00015D18" w:rsidRPr="00015D18">
              <w:rPr>
                <w:rFonts w:ascii="Calibri" w:hAnsi="Calibri"/>
                <w:sz w:val="22"/>
                <w:szCs w:val="22"/>
              </w:rPr>
              <w:t xml:space="preserve"> przebudow</w:t>
            </w:r>
            <w:r w:rsidR="00015D18">
              <w:rPr>
                <w:rFonts w:ascii="Calibri" w:hAnsi="Calibri"/>
                <w:sz w:val="22"/>
                <w:szCs w:val="22"/>
              </w:rPr>
              <w:t>y</w:t>
            </w:r>
            <w:r w:rsidR="00015D18" w:rsidRPr="00015D18">
              <w:rPr>
                <w:rFonts w:ascii="Calibri" w:hAnsi="Calibri"/>
                <w:sz w:val="22"/>
                <w:szCs w:val="22"/>
              </w:rPr>
              <w:t xml:space="preserve"> budynku obejmującego salę koncertową</w:t>
            </w:r>
          </w:p>
        </w:tc>
        <w:tc>
          <w:tcPr>
            <w:tcW w:w="1985" w:type="dxa"/>
            <w:shd w:val="clear" w:color="auto" w:fill="auto"/>
          </w:tcPr>
          <w:p w14:paraId="668B0C33" w14:textId="4FF192AC" w:rsidR="00DF0CEF" w:rsidRPr="000926F9" w:rsidRDefault="005A7BA1" w:rsidP="005A7BA1">
            <w:pPr>
              <w:rPr>
                <w:rFonts w:ascii="Calibri" w:hAnsi="Calibri"/>
                <w:sz w:val="22"/>
                <w:szCs w:val="22"/>
              </w:rPr>
            </w:pPr>
            <w:r>
              <w:rPr>
                <w:rFonts w:ascii="Calibri" w:hAnsi="Calibri"/>
                <w:sz w:val="22"/>
                <w:szCs w:val="22"/>
              </w:rPr>
              <w:t>0,5</w:t>
            </w:r>
            <w:r w:rsidR="00DF0CEF" w:rsidRPr="000926F9">
              <w:rPr>
                <w:rFonts w:ascii="Calibri" w:hAnsi="Calibri"/>
                <w:sz w:val="22"/>
                <w:szCs w:val="22"/>
              </w:rPr>
              <w:t xml:space="preserve"> pkt za każd</w:t>
            </w:r>
            <w:r w:rsidR="00AF2A4A">
              <w:rPr>
                <w:rFonts w:ascii="Calibri" w:hAnsi="Calibri"/>
                <w:sz w:val="22"/>
                <w:szCs w:val="22"/>
              </w:rPr>
              <w:t>e</w:t>
            </w:r>
            <w:r w:rsidR="00DF0CEF" w:rsidRPr="000926F9">
              <w:rPr>
                <w:rFonts w:ascii="Calibri" w:hAnsi="Calibri"/>
                <w:sz w:val="22"/>
                <w:szCs w:val="22"/>
              </w:rPr>
              <w:t xml:space="preserve"> </w:t>
            </w:r>
            <w:r w:rsidR="00AF2A4A">
              <w:rPr>
                <w:rFonts w:ascii="Calibri" w:hAnsi="Calibri"/>
                <w:sz w:val="22"/>
                <w:szCs w:val="22"/>
              </w:rPr>
              <w:t>pełnienie funkcji kierownika budowy</w:t>
            </w:r>
            <w:r w:rsidR="00CA3774">
              <w:rPr>
                <w:rFonts w:ascii="Calibri" w:hAnsi="Calibri"/>
                <w:sz w:val="22"/>
                <w:szCs w:val="22"/>
              </w:rPr>
              <w:t xml:space="preserve">, </w:t>
            </w:r>
            <w:r w:rsidR="00DF0CEF" w:rsidRPr="000926F9">
              <w:rPr>
                <w:rFonts w:ascii="Calibri" w:hAnsi="Calibri"/>
                <w:sz w:val="22"/>
                <w:szCs w:val="22"/>
              </w:rPr>
              <w:t xml:space="preserve">maksymalnie </w:t>
            </w:r>
            <w:r>
              <w:rPr>
                <w:rFonts w:ascii="Calibri" w:hAnsi="Calibri"/>
                <w:sz w:val="22"/>
                <w:szCs w:val="22"/>
              </w:rPr>
              <w:t>2,5</w:t>
            </w:r>
            <w:r w:rsidR="00DF0CEF" w:rsidRPr="000926F9">
              <w:rPr>
                <w:rFonts w:ascii="Calibri" w:hAnsi="Calibri"/>
                <w:sz w:val="22"/>
                <w:szCs w:val="22"/>
              </w:rPr>
              <w:t xml:space="preserve"> pkt</w:t>
            </w:r>
          </w:p>
        </w:tc>
      </w:tr>
      <w:tr w:rsidR="00DF0CEF" w:rsidRPr="000926F9" w14:paraId="0CA3B583" w14:textId="77777777" w:rsidTr="008E614B">
        <w:tc>
          <w:tcPr>
            <w:tcW w:w="2835" w:type="dxa"/>
            <w:shd w:val="clear" w:color="auto" w:fill="auto"/>
          </w:tcPr>
          <w:p w14:paraId="1F092EA1" w14:textId="6E947F02" w:rsidR="00DF0CEF" w:rsidRPr="000926F9" w:rsidRDefault="00AF2A4A" w:rsidP="008E614B">
            <w:pPr>
              <w:rPr>
                <w:rFonts w:ascii="Calibri" w:hAnsi="Calibri"/>
                <w:b/>
                <w:sz w:val="22"/>
                <w:szCs w:val="22"/>
              </w:rPr>
            </w:pPr>
            <w:r w:rsidRPr="00AF2A4A">
              <w:rPr>
                <w:rFonts w:ascii="Calibri" w:hAnsi="Calibri"/>
                <w:b/>
                <w:sz w:val="22"/>
                <w:szCs w:val="22"/>
              </w:rPr>
              <w:t xml:space="preserve">Kierownik robót </w:t>
            </w:r>
            <w:r w:rsidR="00DF0CEF" w:rsidRPr="000926F9">
              <w:rPr>
                <w:rFonts w:ascii="Calibri" w:hAnsi="Calibri"/>
                <w:b/>
                <w:sz w:val="22"/>
                <w:szCs w:val="22"/>
              </w:rPr>
              <w:t>w branży instalacyjnej w zakresie sieci, instalacji i urządzeń elektrycznych i elektroenergetycznych</w:t>
            </w:r>
          </w:p>
        </w:tc>
        <w:tc>
          <w:tcPr>
            <w:tcW w:w="5103" w:type="dxa"/>
            <w:shd w:val="clear" w:color="auto" w:fill="auto"/>
          </w:tcPr>
          <w:p w14:paraId="3E4E8E29" w14:textId="7F77EC87" w:rsidR="00DF0CEF" w:rsidRPr="000926F9" w:rsidRDefault="00DF0CEF" w:rsidP="00015D18">
            <w:pPr>
              <w:jc w:val="both"/>
              <w:rPr>
                <w:rFonts w:ascii="Calibri" w:hAnsi="Calibri"/>
                <w:b/>
                <w:sz w:val="22"/>
                <w:szCs w:val="22"/>
              </w:rPr>
            </w:pPr>
            <w:r w:rsidRPr="000926F9">
              <w:rPr>
                <w:rFonts w:ascii="Calibri" w:hAnsi="Calibri"/>
                <w:sz w:val="22"/>
                <w:szCs w:val="22"/>
              </w:rPr>
              <w:t xml:space="preserve">- </w:t>
            </w:r>
            <w:r w:rsidR="00AF2A4A" w:rsidRPr="00AF2A4A">
              <w:rPr>
                <w:rFonts w:ascii="Calibri" w:hAnsi="Calibri"/>
                <w:sz w:val="22"/>
                <w:szCs w:val="22"/>
              </w:rPr>
              <w:t xml:space="preserve">pełnił funkcję kierownika </w:t>
            </w:r>
            <w:r w:rsidR="00AF2A4A">
              <w:rPr>
                <w:rFonts w:ascii="Calibri" w:hAnsi="Calibri"/>
                <w:sz w:val="22"/>
                <w:szCs w:val="22"/>
              </w:rPr>
              <w:t xml:space="preserve">robót </w:t>
            </w:r>
            <w:r w:rsidRPr="000926F9">
              <w:rPr>
                <w:rFonts w:ascii="Calibri" w:hAnsi="Calibri"/>
                <w:sz w:val="22"/>
                <w:szCs w:val="22"/>
              </w:rPr>
              <w:t>w specjalności instalacyjnej w zakresie sieci, instalacji i urządzeń elektrycznych i elektroenergetycznych dotyczący</w:t>
            </w:r>
            <w:r w:rsidR="00AF2A4A">
              <w:rPr>
                <w:rFonts w:ascii="Calibri" w:hAnsi="Calibri"/>
                <w:sz w:val="22"/>
                <w:szCs w:val="22"/>
              </w:rPr>
              <w:t xml:space="preserve"> budowy,</w:t>
            </w:r>
            <w:r w:rsidRPr="000926F9">
              <w:rPr>
                <w:rFonts w:ascii="Calibri" w:hAnsi="Calibri"/>
                <w:sz w:val="22"/>
                <w:szCs w:val="22"/>
              </w:rPr>
              <w:t xml:space="preserve"> przebudowy </w:t>
            </w:r>
            <w:r w:rsidR="00AF2A4A">
              <w:rPr>
                <w:rFonts w:ascii="Calibri" w:hAnsi="Calibri"/>
                <w:sz w:val="22"/>
                <w:szCs w:val="22"/>
              </w:rPr>
              <w:t>lub</w:t>
            </w:r>
            <w:r w:rsidRPr="000926F9">
              <w:rPr>
                <w:rFonts w:ascii="Calibri" w:hAnsi="Calibri"/>
                <w:sz w:val="22"/>
                <w:szCs w:val="22"/>
              </w:rPr>
              <w:t xml:space="preserve"> remontu budynku użyteczności publicznej</w:t>
            </w:r>
          </w:p>
          <w:p w14:paraId="6CC570C7" w14:textId="77777777" w:rsidR="00DF0CEF" w:rsidRPr="000926F9" w:rsidRDefault="00DF0CEF" w:rsidP="00015D18">
            <w:pPr>
              <w:jc w:val="both"/>
              <w:rPr>
                <w:rFonts w:ascii="Calibri" w:hAnsi="Calibri"/>
                <w:sz w:val="22"/>
                <w:szCs w:val="22"/>
              </w:rPr>
            </w:pPr>
          </w:p>
        </w:tc>
        <w:tc>
          <w:tcPr>
            <w:tcW w:w="1985" w:type="dxa"/>
            <w:shd w:val="clear" w:color="auto" w:fill="auto"/>
          </w:tcPr>
          <w:p w14:paraId="6D846F03" w14:textId="64811B54" w:rsidR="00DF0CEF" w:rsidRPr="000926F9" w:rsidRDefault="00CA3774" w:rsidP="005A7BA1">
            <w:pPr>
              <w:rPr>
                <w:rFonts w:ascii="Calibri" w:hAnsi="Calibri"/>
                <w:sz w:val="22"/>
                <w:szCs w:val="22"/>
              </w:rPr>
            </w:pPr>
            <w:r>
              <w:rPr>
                <w:rFonts w:ascii="Calibri" w:hAnsi="Calibri"/>
                <w:sz w:val="22"/>
                <w:szCs w:val="22"/>
              </w:rPr>
              <w:t>0,</w:t>
            </w:r>
            <w:r w:rsidR="005A7BA1">
              <w:rPr>
                <w:rFonts w:ascii="Calibri" w:hAnsi="Calibri"/>
                <w:sz w:val="22"/>
                <w:szCs w:val="22"/>
              </w:rPr>
              <w:t>5</w:t>
            </w:r>
            <w:r w:rsidR="00DF0CEF" w:rsidRPr="000926F9">
              <w:rPr>
                <w:rFonts w:ascii="Calibri" w:hAnsi="Calibri"/>
                <w:sz w:val="22"/>
                <w:szCs w:val="22"/>
              </w:rPr>
              <w:t xml:space="preserve"> pkt </w:t>
            </w:r>
            <w:r w:rsidR="00AF2A4A" w:rsidRPr="00AF2A4A">
              <w:rPr>
                <w:rFonts w:ascii="Calibri" w:hAnsi="Calibri"/>
                <w:sz w:val="22"/>
                <w:szCs w:val="22"/>
              </w:rPr>
              <w:t>za każde pełnienie funkcji kierownika</w:t>
            </w:r>
            <w:r w:rsidR="00AF2A4A">
              <w:rPr>
                <w:rFonts w:ascii="Calibri" w:hAnsi="Calibri"/>
                <w:sz w:val="22"/>
                <w:szCs w:val="22"/>
              </w:rPr>
              <w:t xml:space="preserve"> robót</w:t>
            </w:r>
            <w:r w:rsidR="00DF0CEF" w:rsidRPr="000926F9">
              <w:rPr>
                <w:rFonts w:ascii="Calibri" w:hAnsi="Calibri"/>
                <w:sz w:val="22"/>
                <w:szCs w:val="22"/>
              </w:rPr>
              <w:t xml:space="preserve">,  maksymalnie </w:t>
            </w:r>
            <w:r w:rsidR="005A7BA1">
              <w:rPr>
                <w:rFonts w:ascii="Calibri" w:hAnsi="Calibri"/>
                <w:sz w:val="22"/>
                <w:szCs w:val="22"/>
              </w:rPr>
              <w:t>2,5</w:t>
            </w:r>
            <w:r w:rsidR="00DF0CEF" w:rsidRPr="000926F9">
              <w:rPr>
                <w:rFonts w:ascii="Calibri" w:hAnsi="Calibri"/>
                <w:sz w:val="22"/>
                <w:szCs w:val="22"/>
              </w:rPr>
              <w:t xml:space="preserve"> pkt</w:t>
            </w:r>
          </w:p>
        </w:tc>
      </w:tr>
      <w:tr w:rsidR="00DF0CEF" w:rsidRPr="000926F9" w14:paraId="70AFB6AC" w14:textId="77777777" w:rsidTr="008E614B">
        <w:tc>
          <w:tcPr>
            <w:tcW w:w="2835" w:type="dxa"/>
            <w:shd w:val="clear" w:color="auto" w:fill="auto"/>
          </w:tcPr>
          <w:p w14:paraId="7F7719F5" w14:textId="04DA4F87" w:rsidR="00DF0CEF" w:rsidRPr="000926F9" w:rsidRDefault="00AF2A4A" w:rsidP="00AF2A4A">
            <w:pPr>
              <w:rPr>
                <w:rFonts w:ascii="Calibri" w:hAnsi="Calibri"/>
                <w:b/>
                <w:sz w:val="22"/>
                <w:szCs w:val="22"/>
              </w:rPr>
            </w:pPr>
            <w:r w:rsidRPr="00AF2A4A">
              <w:rPr>
                <w:rFonts w:ascii="Calibri" w:hAnsi="Calibri"/>
                <w:b/>
                <w:sz w:val="22"/>
                <w:szCs w:val="22"/>
              </w:rPr>
              <w:t xml:space="preserve">Kierownik robót </w:t>
            </w:r>
            <w:r w:rsidR="00DF0CEF" w:rsidRPr="000926F9">
              <w:rPr>
                <w:rFonts w:ascii="Calibri" w:hAnsi="Calibri"/>
                <w:b/>
                <w:sz w:val="22"/>
                <w:szCs w:val="22"/>
              </w:rPr>
              <w:t>w branży instalacyjnej w zakresie sieci, instalacji i urządzeń cieplnych, wentylacyjnych, gazowych, wodociągowych i kanalizacyjnych</w:t>
            </w:r>
          </w:p>
        </w:tc>
        <w:tc>
          <w:tcPr>
            <w:tcW w:w="5103" w:type="dxa"/>
            <w:shd w:val="clear" w:color="auto" w:fill="auto"/>
          </w:tcPr>
          <w:p w14:paraId="172BD520" w14:textId="637D4968" w:rsidR="00DF0CEF" w:rsidRPr="000926F9" w:rsidRDefault="00DF0CEF" w:rsidP="00015D18">
            <w:pPr>
              <w:jc w:val="both"/>
              <w:rPr>
                <w:rFonts w:ascii="Calibri" w:hAnsi="Calibri"/>
                <w:sz w:val="22"/>
                <w:szCs w:val="22"/>
              </w:rPr>
            </w:pPr>
            <w:r w:rsidRPr="000926F9">
              <w:rPr>
                <w:rFonts w:ascii="Calibri" w:hAnsi="Calibri"/>
                <w:sz w:val="22"/>
                <w:szCs w:val="22"/>
              </w:rPr>
              <w:t xml:space="preserve">- </w:t>
            </w:r>
            <w:r w:rsidR="00AF2A4A" w:rsidRPr="00AF2A4A">
              <w:rPr>
                <w:rFonts w:ascii="Calibri" w:hAnsi="Calibri"/>
                <w:sz w:val="22"/>
                <w:szCs w:val="22"/>
              </w:rPr>
              <w:t>pełnił funkcję kierownika robót w specjalności instalacyjnej</w:t>
            </w:r>
            <w:r w:rsidRPr="000926F9">
              <w:rPr>
                <w:rFonts w:ascii="Calibri" w:hAnsi="Calibri"/>
                <w:sz w:val="22"/>
                <w:szCs w:val="22"/>
              </w:rPr>
              <w:t xml:space="preserve"> w zakresie sieci, instalacji i urządzeń cieplnych, wentylacyjnych, gazowych, wodociągowych i kanalizacyjnych dotyczący </w:t>
            </w:r>
            <w:r w:rsidR="00AF2A4A">
              <w:rPr>
                <w:rFonts w:ascii="Calibri" w:hAnsi="Calibri"/>
                <w:sz w:val="22"/>
                <w:szCs w:val="22"/>
              </w:rPr>
              <w:t xml:space="preserve">budowy lub </w:t>
            </w:r>
            <w:r w:rsidRPr="000926F9">
              <w:rPr>
                <w:rFonts w:ascii="Calibri" w:hAnsi="Calibri"/>
                <w:sz w:val="22"/>
                <w:szCs w:val="22"/>
              </w:rPr>
              <w:t xml:space="preserve">przebudowy </w:t>
            </w:r>
            <w:r w:rsidR="00AF2A4A">
              <w:rPr>
                <w:rFonts w:ascii="Calibri" w:hAnsi="Calibri"/>
                <w:sz w:val="22"/>
                <w:szCs w:val="22"/>
              </w:rPr>
              <w:t xml:space="preserve">lub </w:t>
            </w:r>
            <w:r w:rsidRPr="000926F9">
              <w:rPr>
                <w:rFonts w:ascii="Calibri" w:hAnsi="Calibri"/>
                <w:sz w:val="22"/>
                <w:szCs w:val="22"/>
              </w:rPr>
              <w:t>remontu budynku użyteczności publicznej</w:t>
            </w:r>
          </w:p>
          <w:p w14:paraId="3246BC8C" w14:textId="77777777" w:rsidR="00DF0CEF" w:rsidRPr="000926F9" w:rsidRDefault="00DF0CEF" w:rsidP="00015D18">
            <w:pPr>
              <w:jc w:val="both"/>
              <w:rPr>
                <w:rFonts w:ascii="Calibri" w:hAnsi="Calibri"/>
                <w:sz w:val="22"/>
                <w:szCs w:val="22"/>
              </w:rPr>
            </w:pPr>
          </w:p>
        </w:tc>
        <w:tc>
          <w:tcPr>
            <w:tcW w:w="1985" w:type="dxa"/>
            <w:shd w:val="clear" w:color="auto" w:fill="auto"/>
          </w:tcPr>
          <w:p w14:paraId="5EBC1648" w14:textId="747EF91F" w:rsidR="00DF0CEF" w:rsidRPr="000926F9" w:rsidRDefault="00CA3774" w:rsidP="005A7BA1">
            <w:pPr>
              <w:rPr>
                <w:rFonts w:ascii="Calibri" w:hAnsi="Calibri"/>
                <w:sz w:val="22"/>
                <w:szCs w:val="22"/>
              </w:rPr>
            </w:pPr>
            <w:r>
              <w:rPr>
                <w:rFonts w:ascii="Calibri" w:hAnsi="Calibri"/>
                <w:sz w:val="22"/>
                <w:szCs w:val="22"/>
              </w:rPr>
              <w:t>0,</w:t>
            </w:r>
            <w:r w:rsidR="005A7BA1">
              <w:rPr>
                <w:rFonts w:ascii="Calibri" w:hAnsi="Calibri"/>
                <w:sz w:val="22"/>
                <w:szCs w:val="22"/>
              </w:rPr>
              <w:t>5</w:t>
            </w:r>
            <w:r w:rsidR="00AF2A4A" w:rsidRPr="00AF2A4A">
              <w:rPr>
                <w:rFonts w:ascii="Calibri" w:hAnsi="Calibri"/>
                <w:sz w:val="22"/>
                <w:szCs w:val="22"/>
              </w:rPr>
              <w:t xml:space="preserve"> pkt za każde pełnienie funkcji kierownika robót, maksymalnie </w:t>
            </w:r>
            <w:r w:rsidR="005A7BA1">
              <w:rPr>
                <w:rFonts w:ascii="Calibri" w:hAnsi="Calibri"/>
                <w:sz w:val="22"/>
                <w:szCs w:val="22"/>
              </w:rPr>
              <w:t>2,5</w:t>
            </w:r>
            <w:r w:rsidR="00AF2A4A" w:rsidRPr="00AF2A4A">
              <w:rPr>
                <w:rFonts w:ascii="Calibri" w:hAnsi="Calibri"/>
                <w:sz w:val="22"/>
                <w:szCs w:val="22"/>
              </w:rPr>
              <w:t xml:space="preserve"> pkt</w:t>
            </w:r>
          </w:p>
        </w:tc>
      </w:tr>
      <w:tr w:rsidR="00DF0CEF" w:rsidRPr="008D673F" w14:paraId="733A2E81" w14:textId="77777777" w:rsidTr="008E614B">
        <w:tc>
          <w:tcPr>
            <w:tcW w:w="2835" w:type="dxa"/>
            <w:shd w:val="clear" w:color="auto" w:fill="auto"/>
          </w:tcPr>
          <w:p w14:paraId="1FFFE19E" w14:textId="2D965135" w:rsidR="00DF0CEF" w:rsidRPr="000C54B3" w:rsidRDefault="00E2415A" w:rsidP="008E614B">
            <w:pPr>
              <w:rPr>
                <w:rFonts w:ascii="Calibri" w:hAnsi="Calibri"/>
                <w:b/>
                <w:sz w:val="22"/>
                <w:szCs w:val="22"/>
              </w:rPr>
            </w:pPr>
            <w:r w:rsidRPr="00E2415A">
              <w:rPr>
                <w:rFonts w:ascii="Calibri" w:hAnsi="Calibri"/>
                <w:b/>
                <w:sz w:val="22"/>
                <w:szCs w:val="22"/>
              </w:rPr>
              <w:lastRenderedPageBreak/>
              <w:t>Osoba odpowiedzialna za nadzór nad robotami akustycznymi</w:t>
            </w:r>
          </w:p>
        </w:tc>
        <w:tc>
          <w:tcPr>
            <w:tcW w:w="5103" w:type="dxa"/>
            <w:shd w:val="clear" w:color="auto" w:fill="auto"/>
          </w:tcPr>
          <w:p w14:paraId="367F2B10" w14:textId="4C37C518" w:rsidR="00E2415A" w:rsidRPr="000C54B3" w:rsidRDefault="00E2415A" w:rsidP="00E2415A">
            <w:pPr>
              <w:jc w:val="both"/>
              <w:rPr>
                <w:rFonts w:ascii="Calibri" w:hAnsi="Calibri"/>
                <w:sz w:val="22"/>
                <w:szCs w:val="22"/>
              </w:rPr>
            </w:pPr>
            <w:r>
              <w:rPr>
                <w:rFonts w:ascii="Calibri" w:hAnsi="Calibri"/>
                <w:sz w:val="22"/>
                <w:szCs w:val="22"/>
              </w:rPr>
              <w:t xml:space="preserve">- </w:t>
            </w:r>
            <w:r w:rsidRPr="00E2415A">
              <w:rPr>
                <w:rFonts w:ascii="Calibri" w:hAnsi="Calibri"/>
                <w:sz w:val="22"/>
                <w:szCs w:val="22"/>
              </w:rPr>
              <w:t>doświadczenie w nadzorowaniu realizacji robót akustycznych w zakresie budowy, przebudowy lub remontu sali koncertowej</w:t>
            </w:r>
          </w:p>
        </w:tc>
        <w:tc>
          <w:tcPr>
            <w:tcW w:w="1985" w:type="dxa"/>
            <w:shd w:val="clear" w:color="auto" w:fill="auto"/>
          </w:tcPr>
          <w:p w14:paraId="47A3D549" w14:textId="3856E77E" w:rsidR="00DF0CEF" w:rsidRPr="000C54B3" w:rsidRDefault="005A7BA1" w:rsidP="005A7BA1">
            <w:pPr>
              <w:rPr>
                <w:rFonts w:ascii="Calibri" w:hAnsi="Calibri"/>
                <w:sz w:val="22"/>
                <w:szCs w:val="22"/>
              </w:rPr>
            </w:pPr>
            <w:r>
              <w:rPr>
                <w:rFonts w:ascii="Calibri" w:hAnsi="Calibri"/>
                <w:sz w:val="22"/>
                <w:szCs w:val="22"/>
              </w:rPr>
              <w:t>0,5</w:t>
            </w:r>
            <w:r w:rsidR="00DF0CEF" w:rsidRPr="000C54B3">
              <w:rPr>
                <w:rFonts w:ascii="Calibri" w:hAnsi="Calibri"/>
                <w:sz w:val="22"/>
                <w:szCs w:val="22"/>
              </w:rPr>
              <w:t xml:space="preserve"> </w:t>
            </w:r>
            <w:r w:rsidR="002E6B4E" w:rsidRPr="002E6B4E">
              <w:rPr>
                <w:rFonts w:ascii="Calibri" w:hAnsi="Calibri"/>
                <w:sz w:val="22"/>
                <w:szCs w:val="22"/>
              </w:rPr>
              <w:t xml:space="preserve">pkt za każde pełnienie </w:t>
            </w:r>
            <w:r w:rsidR="00E2415A">
              <w:rPr>
                <w:rFonts w:ascii="Calibri" w:hAnsi="Calibri"/>
                <w:sz w:val="22"/>
                <w:szCs w:val="22"/>
              </w:rPr>
              <w:t>nadzoru</w:t>
            </w:r>
            <w:r w:rsidR="002E6B4E" w:rsidRPr="002E6B4E">
              <w:rPr>
                <w:rFonts w:ascii="Calibri" w:hAnsi="Calibri"/>
                <w:sz w:val="22"/>
                <w:szCs w:val="22"/>
              </w:rPr>
              <w:t>, maksymalnie</w:t>
            </w:r>
            <w:r w:rsidR="00DF0CEF" w:rsidRPr="000C54B3">
              <w:rPr>
                <w:rFonts w:ascii="Calibri" w:hAnsi="Calibri"/>
                <w:sz w:val="22"/>
                <w:szCs w:val="22"/>
              </w:rPr>
              <w:t xml:space="preserve"> </w:t>
            </w:r>
            <w:r>
              <w:rPr>
                <w:rFonts w:ascii="Calibri" w:hAnsi="Calibri"/>
                <w:sz w:val="22"/>
                <w:szCs w:val="22"/>
              </w:rPr>
              <w:t>2,5</w:t>
            </w:r>
            <w:r w:rsidR="00DF0CEF" w:rsidRPr="000C54B3">
              <w:rPr>
                <w:rFonts w:ascii="Calibri" w:hAnsi="Calibri"/>
                <w:sz w:val="22"/>
                <w:szCs w:val="22"/>
              </w:rPr>
              <w:t xml:space="preserve"> pkt</w:t>
            </w:r>
          </w:p>
        </w:tc>
      </w:tr>
    </w:tbl>
    <w:p w14:paraId="1A16F4AA" w14:textId="77777777" w:rsidR="00DF0CEF" w:rsidRPr="008D673F" w:rsidRDefault="00DF0CEF" w:rsidP="00DF0CEF">
      <w:pPr>
        <w:autoSpaceDE w:val="0"/>
        <w:autoSpaceDN w:val="0"/>
        <w:adjustRightInd w:val="0"/>
        <w:jc w:val="both"/>
        <w:rPr>
          <w:rFonts w:ascii="Calibri" w:hAnsi="Calibri" w:cs="Calibri"/>
          <w:b/>
          <w:sz w:val="22"/>
          <w:szCs w:val="22"/>
          <w:highlight w:val="yellow"/>
        </w:rPr>
      </w:pPr>
    </w:p>
    <w:p w14:paraId="7DB4E383" w14:textId="3E87DD3F" w:rsidR="00DF0CEF" w:rsidRPr="00681F22" w:rsidRDefault="00DF0CEF" w:rsidP="00DF0CEF">
      <w:pPr>
        <w:autoSpaceDE w:val="0"/>
        <w:autoSpaceDN w:val="0"/>
        <w:adjustRightInd w:val="0"/>
        <w:jc w:val="both"/>
        <w:rPr>
          <w:rFonts w:ascii="Calibri" w:hAnsi="Calibri" w:cs="Calibri"/>
          <w:b/>
          <w:sz w:val="22"/>
          <w:szCs w:val="22"/>
        </w:rPr>
      </w:pPr>
      <w:r>
        <w:rPr>
          <w:rFonts w:ascii="Calibri" w:hAnsi="Calibri" w:cs="Calibri"/>
          <w:b/>
          <w:sz w:val="22"/>
          <w:szCs w:val="22"/>
        </w:rPr>
        <w:t>W</w:t>
      </w:r>
      <w:r w:rsidRPr="00681F22">
        <w:rPr>
          <w:rFonts w:ascii="Calibri" w:hAnsi="Calibri" w:cs="Calibri"/>
          <w:b/>
          <w:sz w:val="22"/>
          <w:szCs w:val="22"/>
        </w:rPr>
        <w:t xml:space="preserve">ykaz osób </w:t>
      </w:r>
      <w:r>
        <w:rPr>
          <w:rFonts w:ascii="Calibri" w:hAnsi="Calibri" w:cs="Calibri"/>
          <w:b/>
          <w:sz w:val="22"/>
          <w:szCs w:val="22"/>
        </w:rPr>
        <w:t xml:space="preserve">(imię i nazwisko, przewidziana funkcja podczas realizacji zamówienia) </w:t>
      </w:r>
      <w:r w:rsidRPr="00681F22">
        <w:rPr>
          <w:rFonts w:ascii="Calibri" w:hAnsi="Calibri" w:cs="Calibri"/>
          <w:b/>
          <w:sz w:val="22"/>
          <w:szCs w:val="22"/>
        </w:rPr>
        <w:t xml:space="preserve">składany w celu </w:t>
      </w:r>
      <w:r>
        <w:rPr>
          <w:rFonts w:ascii="Calibri" w:hAnsi="Calibri" w:cs="Calibri"/>
          <w:b/>
          <w:sz w:val="22"/>
          <w:szCs w:val="22"/>
        </w:rPr>
        <w:t>potwierdzenia</w:t>
      </w:r>
      <w:r w:rsidRPr="00681F22">
        <w:rPr>
          <w:rFonts w:ascii="Calibri" w:hAnsi="Calibri" w:cs="Calibri"/>
          <w:b/>
          <w:sz w:val="22"/>
          <w:szCs w:val="22"/>
        </w:rPr>
        <w:t xml:space="preserve"> spełnienia warunków udziału w postępowaniu</w:t>
      </w:r>
      <w:r>
        <w:rPr>
          <w:rFonts w:ascii="Calibri" w:hAnsi="Calibri" w:cs="Calibri"/>
          <w:b/>
          <w:sz w:val="22"/>
          <w:szCs w:val="22"/>
        </w:rPr>
        <w:t xml:space="preserve"> musi być tożsamy </w:t>
      </w:r>
      <w:r w:rsidR="00A46EBF">
        <w:rPr>
          <w:rFonts w:ascii="Calibri" w:hAnsi="Calibri" w:cs="Calibri"/>
          <w:b/>
          <w:sz w:val="22"/>
          <w:szCs w:val="22"/>
        </w:rPr>
        <w:t xml:space="preserve">(w zakresie imienia i nazwiska osoby oraz przewidzianej funkcji tej osoby podczas realizacji zamówienia) </w:t>
      </w:r>
      <w:r>
        <w:rPr>
          <w:rFonts w:ascii="Calibri" w:hAnsi="Calibri" w:cs="Calibri"/>
          <w:b/>
          <w:sz w:val="22"/>
          <w:szCs w:val="22"/>
        </w:rPr>
        <w:t>z</w:t>
      </w:r>
      <w:r w:rsidR="00A46EBF">
        <w:rPr>
          <w:rFonts w:ascii="Calibri" w:hAnsi="Calibri" w:cs="Calibri"/>
          <w:b/>
          <w:sz w:val="22"/>
          <w:szCs w:val="22"/>
        </w:rPr>
        <w:t> </w:t>
      </w:r>
      <w:r>
        <w:rPr>
          <w:rFonts w:ascii="Calibri" w:hAnsi="Calibri" w:cs="Calibri"/>
          <w:b/>
          <w:sz w:val="22"/>
          <w:szCs w:val="22"/>
        </w:rPr>
        <w:t>wykazem osób złożonym w celu otrzymania punktów</w:t>
      </w:r>
      <w:r w:rsidRPr="00681F22">
        <w:rPr>
          <w:rFonts w:ascii="Calibri" w:hAnsi="Calibri" w:cs="Calibri"/>
          <w:b/>
          <w:sz w:val="22"/>
          <w:szCs w:val="22"/>
        </w:rPr>
        <w:t xml:space="preserve"> </w:t>
      </w:r>
      <w:r>
        <w:rPr>
          <w:rFonts w:ascii="Calibri" w:hAnsi="Calibri" w:cs="Calibri"/>
          <w:b/>
          <w:sz w:val="22"/>
          <w:szCs w:val="22"/>
        </w:rPr>
        <w:t xml:space="preserve">w kryterium </w:t>
      </w:r>
      <w:r w:rsidRPr="008B5CDD">
        <w:rPr>
          <w:rFonts w:ascii="Calibri" w:hAnsi="Calibri" w:cs="Calibri"/>
          <w:b/>
          <w:sz w:val="22"/>
          <w:szCs w:val="22"/>
        </w:rPr>
        <w:t>„Organizacja, kwalifikacje zawodowe i doświadczenie osób wyznaczonych do realizacji zamówienia”</w:t>
      </w:r>
      <w:r w:rsidRPr="00681F22">
        <w:rPr>
          <w:rFonts w:ascii="Calibri" w:hAnsi="Calibri" w:cs="Calibri"/>
          <w:b/>
          <w:sz w:val="22"/>
          <w:szCs w:val="22"/>
        </w:rPr>
        <w:t>.</w:t>
      </w:r>
    </w:p>
    <w:p w14:paraId="1F891CEA" w14:textId="77777777" w:rsidR="00DF0CEF" w:rsidRPr="00681F22" w:rsidRDefault="00DF0CEF" w:rsidP="00DF0CEF">
      <w:pPr>
        <w:autoSpaceDE w:val="0"/>
        <w:autoSpaceDN w:val="0"/>
        <w:adjustRightInd w:val="0"/>
        <w:jc w:val="both"/>
        <w:rPr>
          <w:rFonts w:ascii="Calibri" w:hAnsi="Calibri" w:cs="Calibri"/>
          <w:sz w:val="22"/>
          <w:szCs w:val="22"/>
        </w:rPr>
      </w:pPr>
    </w:p>
    <w:p w14:paraId="6A270E74" w14:textId="77777777" w:rsidR="00DF0CEF" w:rsidRPr="00834F91" w:rsidRDefault="00DF0CEF" w:rsidP="00DF0CEF">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834F91">
        <w:rPr>
          <w:rFonts w:ascii="Calibri" w:hAnsi="Calibri" w:cs="Calibri"/>
          <w:b/>
          <w:sz w:val="22"/>
          <w:szCs w:val="22"/>
          <w:highlight w:val="yellow"/>
        </w:rPr>
        <w:t>wzór – załącznik nr 7 do SIWZ</w:t>
      </w:r>
      <w:r w:rsidRPr="00834F91">
        <w:rPr>
          <w:rFonts w:ascii="Calibri" w:hAnsi="Calibri" w:cs="Calibri"/>
          <w:b/>
          <w:sz w:val="22"/>
          <w:szCs w:val="22"/>
        </w:rPr>
        <w:t xml:space="preserve"> składanym w celu otrzymania punktów w kryterium</w:t>
      </w:r>
      <w:r w:rsidRPr="00834F91">
        <w:t xml:space="preserve"> </w:t>
      </w:r>
      <w:r w:rsidRPr="00834F91">
        <w:rPr>
          <w:rFonts w:ascii="Calibri" w:hAnsi="Calibri" w:cs="Calibri"/>
          <w:b/>
          <w:sz w:val="22"/>
          <w:szCs w:val="22"/>
        </w:rPr>
        <w:t xml:space="preserve">Organizacja, kwalifikacje zawodowe i doświadczenie osób wyznaczonych do realizacji zamówienia ). Przedmiotowy wykaz osób nie podlega uzupełnieniu na podstawie art. 26 ust. 3 oraz wyjaśnieniu na podstawie art. 26 ust. 4 ustawy Pzp.. </w:t>
      </w:r>
    </w:p>
    <w:p w14:paraId="776262FC" w14:textId="77777777" w:rsidR="00DF0CEF" w:rsidRPr="00834F91" w:rsidRDefault="00DF0CEF" w:rsidP="00DF0CEF">
      <w:pPr>
        <w:autoSpaceDE w:val="0"/>
        <w:autoSpaceDN w:val="0"/>
        <w:adjustRightInd w:val="0"/>
        <w:jc w:val="both"/>
        <w:rPr>
          <w:rFonts w:ascii="Calibri" w:hAnsi="Calibri" w:cs="Calibri"/>
          <w:b/>
          <w:sz w:val="22"/>
          <w:szCs w:val="22"/>
        </w:rPr>
      </w:pPr>
      <w:r w:rsidRPr="00834F91">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14:paraId="147C5E80" w14:textId="7D0598DF" w:rsidR="00DF0CEF" w:rsidRPr="00834F91" w:rsidRDefault="00DF0CEF" w:rsidP="00DF0CEF">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w:t>
      </w:r>
      <w:r w:rsidR="008E614B">
        <w:rPr>
          <w:rFonts w:ascii="Calibri" w:hAnsi="Calibri" w:cs="Calibri"/>
          <w:b/>
          <w:sz w:val="22"/>
          <w:szCs w:val="22"/>
        </w:rPr>
        <w:t> </w:t>
      </w:r>
      <w:r w:rsidRPr="00834F91">
        <w:rPr>
          <w:rFonts w:ascii="Calibri" w:hAnsi="Calibri" w:cs="Calibri"/>
          <w:b/>
          <w:sz w:val="22"/>
          <w:szCs w:val="22"/>
        </w:rPr>
        <w:t>wykazach ewentualnie uzupełnianych na wezwanie Zamawiającego, nie będą brane pod uwagę przy ocenie kryterium.</w:t>
      </w:r>
    </w:p>
    <w:p w14:paraId="02421F35" w14:textId="18FECD4D" w:rsidR="00DF0CEF" w:rsidRDefault="00DF0CEF" w:rsidP="00DF0CEF">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wskazanej w celu wykazania spełnienia warunku udziału w postępowaniu osobie takiej nie zostaną przyznane punkty w zakresie kryterium oceny ofert. </w:t>
      </w:r>
      <w:r w:rsidRPr="00834F91">
        <w:rPr>
          <w:rFonts w:ascii="Calibri" w:hAnsi="Calibri" w:cs="Calibri"/>
          <w:b/>
          <w:sz w:val="22"/>
          <w:szCs w:val="22"/>
          <w:u w:val="single"/>
        </w:rPr>
        <w:t>Powyższe oznacza, iż</w:t>
      </w:r>
      <w:r w:rsidR="008E614B">
        <w:rPr>
          <w:rFonts w:ascii="Calibri" w:hAnsi="Calibri" w:cs="Calibri"/>
          <w:b/>
          <w:sz w:val="22"/>
          <w:szCs w:val="22"/>
          <w:u w:val="single"/>
        </w:rPr>
        <w:t> </w:t>
      </w:r>
      <w:r w:rsidRPr="00834F91">
        <w:rPr>
          <w:rFonts w:ascii="Calibri" w:hAnsi="Calibri" w:cs="Calibri"/>
          <w:b/>
          <w:sz w:val="22"/>
          <w:szCs w:val="22"/>
          <w:u w:val="single"/>
        </w:rPr>
        <w:t>osoby wykazane w celu otrzymania oceny punktowej w kryterium Organizacja, kwalifikacje zawodowe i doświadczenie osób wyznaczonych do realizacji zamówienia, powinny być tymi samymi osobami, które zostaną wykazane w celu potwierdzenia spełniania warunków udziału w</w:t>
      </w:r>
      <w:r w:rsidR="008E614B">
        <w:rPr>
          <w:rFonts w:ascii="Calibri" w:hAnsi="Calibri" w:cs="Calibri"/>
          <w:b/>
          <w:sz w:val="22"/>
          <w:szCs w:val="22"/>
          <w:u w:val="single"/>
        </w:rPr>
        <w:t> </w:t>
      </w:r>
      <w:r w:rsidRPr="00834F91">
        <w:rPr>
          <w:rFonts w:ascii="Calibri" w:hAnsi="Calibri" w:cs="Calibri"/>
          <w:b/>
          <w:sz w:val="22"/>
          <w:szCs w:val="22"/>
          <w:u w:val="single"/>
        </w:rPr>
        <w:t>postępowaniu.</w:t>
      </w:r>
    </w:p>
    <w:p w14:paraId="3DB3EB67" w14:textId="3F396ABB" w:rsidR="00DF0CEF" w:rsidRPr="00834F91" w:rsidRDefault="00DF0CEF" w:rsidP="00DF0CEF">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w:t>
      </w:r>
      <w:r w:rsidR="008E614B">
        <w:rPr>
          <w:rFonts w:ascii="Calibri" w:hAnsi="Calibri" w:cs="Calibri"/>
          <w:b/>
          <w:sz w:val="22"/>
          <w:szCs w:val="22"/>
          <w:u w:val="single"/>
        </w:rPr>
        <w:t> </w:t>
      </w:r>
      <w:r w:rsidRPr="004D75A3">
        <w:rPr>
          <w:rFonts w:ascii="Calibri" w:hAnsi="Calibri" w:cs="Calibri"/>
          <w:b/>
          <w:sz w:val="22"/>
          <w:szCs w:val="22"/>
          <w:u w:val="single"/>
        </w:rPr>
        <w:t>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nie podlega uzupełnieniu na podstawie art. 26 ust. 3 oraz wyjaśnieniu na podstawie art. 26 ust. 4 ustawy Pzp.</w:t>
      </w:r>
    </w:p>
    <w:p w14:paraId="349EA6F6" w14:textId="77777777" w:rsidR="00206AC2" w:rsidRDefault="00206AC2" w:rsidP="000A1F08">
      <w:pPr>
        <w:pStyle w:val="Tekstpodstawowy"/>
        <w:rPr>
          <w:rFonts w:asciiTheme="majorHAnsi" w:hAnsiTheme="majorHAnsi" w:cs="Calibri"/>
          <w:b w:val="0"/>
          <w:szCs w:val="22"/>
        </w:rPr>
      </w:pPr>
    </w:p>
    <w:p w14:paraId="75A49E8E" w14:textId="77777777" w:rsidR="0044131F" w:rsidRPr="00BB1A2F" w:rsidRDefault="0044131F" w:rsidP="009760A3">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47639FDA" w14:textId="35200793" w:rsidR="0044131F" w:rsidRPr="00793AE8" w:rsidRDefault="0044131F" w:rsidP="009760A3">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sidR="005D4E8F">
        <w:rPr>
          <w:rFonts w:asciiTheme="majorHAnsi" w:hAnsiTheme="majorHAnsi" w:cs="Calibri"/>
          <w:sz w:val="22"/>
          <w:szCs w:val="22"/>
        </w:rPr>
        <w:t xml:space="preserve"> </w:t>
      </w:r>
    </w:p>
    <w:p w14:paraId="63D160B9" w14:textId="77777777" w:rsidR="00BB1A2F" w:rsidRPr="00BB1A2F" w:rsidRDefault="0044131F" w:rsidP="009760A3">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4DCE1FCC" w14:textId="7278854A" w:rsidR="00552FBA" w:rsidRPr="00BB1A2F" w:rsidRDefault="00552FBA" w:rsidP="009760A3">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Default="004C33E9" w:rsidP="00427453">
      <w:pPr>
        <w:spacing w:after="40"/>
        <w:jc w:val="both"/>
        <w:rPr>
          <w:rFonts w:asciiTheme="majorHAnsi" w:hAnsiTheme="majorHAnsi" w:cs="Segoe UI"/>
          <w:sz w:val="22"/>
          <w:szCs w:val="22"/>
        </w:rPr>
      </w:pPr>
    </w:p>
    <w:p w14:paraId="09FC86F3" w14:textId="77777777" w:rsidR="00365CB9" w:rsidRPr="004E759D" w:rsidRDefault="00365CB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29642594" w14:textId="265CFE2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w:t>
      </w:r>
      <w:r w:rsidR="008E614B">
        <w:rPr>
          <w:rFonts w:asciiTheme="majorHAnsi" w:hAnsiTheme="majorHAnsi" w:cs="Segoe UI"/>
          <w:sz w:val="22"/>
          <w:szCs w:val="22"/>
        </w:rPr>
        <w:t> </w:t>
      </w:r>
      <w:r w:rsidRPr="004E759D">
        <w:rPr>
          <w:rFonts w:asciiTheme="majorHAnsi" w:hAnsiTheme="majorHAnsi" w:cs="Segoe UI"/>
          <w:sz w:val="22"/>
          <w:szCs w:val="22"/>
        </w:rPr>
        <w:t>zasadach i w wysokości określonej w § 15 SIWZ.</w:t>
      </w:r>
    </w:p>
    <w:p w14:paraId="27CD5122" w14:textId="7B0A6D3B"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701CA06A"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14:paraId="4BCE07FA"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4208F8F4"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14:paraId="50A58CC0"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3570ACFF" w14:textId="3D70ECA6"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3F01BB0E" w14:textId="2002B5D8"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7410A606" w14:textId="3CBA8F24"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3DBE28C5"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432ED952"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7753EAC3"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962421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798E1A9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5B9EC91A" w14:textId="5E5B8803"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sidR="008E614B">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(Dz. U. z</w:t>
      </w:r>
      <w:r w:rsidR="008E614B">
        <w:rPr>
          <w:rFonts w:asciiTheme="majorHAnsi" w:hAnsiTheme="majorHAnsi" w:cs="Segoe UI"/>
          <w:sz w:val="22"/>
          <w:szCs w:val="22"/>
        </w:rPr>
        <w:t> </w:t>
      </w:r>
      <w:r w:rsidRPr="004E759D">
        <w:rPr>
          <w:rFonts w:asciiTheme="majorHAnsi" w:hAnsiTheme="majorHAnsi" w:cs="Segoe UI"/>
          <w:sz w:val="22"/>
          <w:szCs w:val="22"/>
        </w:rPr>
        <w:t>2007 r. Nr 42, poz. 275 z późn. zm.).</w:t>
      </w:r>
    </w:p>
    <w:p w14:paraId="7595D7C3" w14:textId="4190505A"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10835492" w14:textId="0D1697A8"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14:paraId="19501AEA" w14:textId="6ACE3791"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14:paraId="31254D7D"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7F1A7D03" w14:textId="6F64C3F9"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3DBA20B8" w14:textId="77777777" w:rsidR="00365CB9" w:rsidRPr="004E759D" w:rsidRDefault="00365CB9"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B7EA3A" w14:textId="346D0742" w:rsidR="001A171B" w:rsidRPr="004E759D" w:rsidRDefault="00073E34"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14:paraId="10724495" w14:textId="261BB6D2" w:rsidR="0015667B" w:rsidRPr="0015667B" w:rsidRDefault="0015667B" w:rsidP="0015667B">
      <w:pPr>
        <w:spacing w:after="40"/>
        <w:jc w:val="both"/>
        <w:rPr>
          <w:rFonts w:asciiTheme="majorHAnsi" w:hAnsiTheme="majorHAnsi"/>
          <w:sz w:val="22"/>
          <w:szCs w:val="22"/>
        </w:rPr>
      </w:pPr>
      <w:r w:rsidRPr="0015667B">
        <w:rPr>
          <w:rFonts w:asciiTheme="majorHAnsi" w:hAnsiTheme="majorHAnsi"/>
          <w:sz w:val="22"/>
          <w:szCs w:val="22"/>
        </w:rPr>
        <w:t>Zamawiający dopuszcza możliwość zmian treści Umowy w następujących okolicznościach:</w:t>
      </w:r>
    </w:p>
    <w:p w14:paraId="6F7DC9F6" w14:textId="77777777"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14:paraId="47B9DA67" w14:textId="579BED43"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w:t>
      </w:r>
      <w:r w:rsidR="00F87EA6">
        <w:rPr>
          <w:rFonts w:asciiTheme="majorHAnsi" w:hAnsiTheme="majorHAnsi"/>
          <w:sz w:val="22"/>
          <w:szCs w:val="22"/>
        </w:rPr>
        <w:t>ości podatku VAT według stawki</w:t>
      </w:r>
      <w:r w:rsidRPr="00496FBB">
        <w:rPr>
          <w:rFonts w:asciiTheme="majorHAnsi" w:hAnsiTheme="majorHAnsi"/>
          <w:sz w:val="22"/>
          <w:szCs w:val="22"/>
        </w:rPr>
        <w:t xml:space="preserve"> w chwili wystawienia faktury;</w:t>
      </w:r>
    </w:p>
    <w:p w14:paraId="3FFC7AF5" w14:textId="77777777"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14:paraId="5405E52A" w14:textId="3FF5410B"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wystąpi potrzeba zmiany sposobu wykonania określonego elementu zamówienia (roboty zamienne); wycena prac nastąpi na postawie protokołu konieczności uzgodnionego pomiędzy Stronami, w takim wypadku Strony mogą zmienić zakres przedmiotowy umowy w zakresie w</w:t>
      </w:r>
      <w:r w:rsidR="008E614B">
        <w:rPr>
          <w:rFonts w:asciiTheme="majorHAnsi" w:hAnsiTheme="majorHAnsi"/>
          <w:sz w:val="22"/>
          <w:szCs w:val="22"/>
        </w:rPr>
        <w:t> </w:t>
      </w:r>
      <w:r w:rsidRPr="00496FBB">
        <w:rPr>
          <w:rFonts w:asciiTheme="majorHAnsi" w:hAnsiTheme="majorHAnsi"/>
          <w:sz w:val="22"/>
          <w:szCs w:val="22"/>
        </w:rPr>
        <w:t xml:space="preserve">jakim jest to niezbędne dla prawidłowej realizacji umowy oraz zmienić wysokość wynagrodzenia z zastrzeżeniem, że zmiana wysokości wynagrodzenia nie może przekroczyć 20% wynagrodzenia brutto Wykonawcy; </w:t>
      </w:r>
    </w:p>
    <w:p w14:paraId="01356623" w14:textId="2FA74031"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Wykonawca w trakcie realizacji umowy utraci prawo do dysponowania osobą wskazaną w</w:t>
      </w:r>
      <w:r w:rsidR="008E614B">
        <w:rPr>
          <w:rFonts w:asciiTheme="majorHAnsi" w:hAnsiTheme="majorHAnsi"/>
          <w:sz w:val="22"/>
          <w:szCs w:val="22"/>
        </w:rPr>
        <w:t> </w:t>
      </w:r>
      <w:r w:rsidRPr="00496FBB">
        <w:rPr>
          <w:rFonts w:asciiTheme="majorHAnsi" w:hAnsiTheme="majorHAnsi"/>
          <w:sz w:val="22"/>
          <w:szCs w:val="22"/>
        </w:rPr>
        <w:t xml:space="preserve">ofercie, w takim przypadku Wykonawca po uzyskaniu pisemnej zgody Zamawiającego, może zastąpić taką osobę inną osobą, z zastrzeżeniem, iż osoba taka powinna posiadać doświadczenie </w:t>
      </w:r>
      <w:r w:rsidRPr="00496FBB">
        <w:rPr>
          <w:rFonts w:asciiTheme="majorHAnsi" w:hAnsiTheme="majorHAnsi"/>
          <w:sz w:val="22"/>
          <w:szCs w:val="22"/>
        </w:rPr>
        <w:lastRenderedPageBreak/>
        <w:t>i</w:t>
      </w:r>
      <w:r w:rsidR="008E614B">
        <w:rPr>
          <w:rFonts w:asciiTheme="majorHAnsi" w:hAnsiTheme="majorHAnsi"/>
          <w:sz w:val="22"/>
          <w:szCs w:val="22"/>
        </w:rPr>
        <w:t> </w:t>
      </w:r>
      <w:r w:rsidRPr="00496FBB">
        <w:rPr>
          <w:rFonts w:asciiTheme="majorHAnsi" w:hAnsiTheme="majorHAnsi"/>
          <w:sz w:val="22"/>
          <w:szCs w:val="22"/>
        </w:rPr>
        <w:t>kompetencje nie niższe niż osoba wskazana w ofercie,</w:t>
      </w:r>
    </w:p>
    <w:p w14:paraId="789BF313" w14:textId="60806959"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 xml:space="preserve">możliwość zaniechania realizacji lub dostawy niektórych elementów przedmiotu zamówienia </w:t>
      </w:r>
      <w:r w:rsidR="008E614B">
        <w:rPr>
          <w:rFonts w:asciiTheme="majorHAnsi" w:hAnsiTheme="majorHAnsi"/>
          <w:sz w:val="22"/>
          <w:szCs w:val="22"/>
        </w:rPr>
        <w:t> </w:t>
      </w:r>
      <w:r w:rsidRPr="00496FBB">
        <w:rPr>
          <w:rFonts w:asciiTheme="majorHAnsi" w:hAnsiTheme="majorHAnsi"/>
          <w:sz w:val="22"/>
          <w:szCs w:val="22"/>
        </w:rPr>
        <w:t>w</w:t>
      </w:r>
      <w:r w:rsidR="008E614B">
        <w:rPr>
          <w:rFonts w:asciiTheme="majorHAnsi" w:hAnsiTheme="majorHAnsi"/>
          <w:sz w:val="22"/>
          <w:szCs w:val="22"/>
        </w:rPr>
        <w:t> </w:t>
      </w:r>
      <w:r w:rsidRPr="00496FBB">
        <w:rPr>
          <w:rFonts w:asciiTheme="majorHAnsi" w:hAnsiTheme="majorHAnsi"/>
          <w:sz w:val="22"/>
          <w:szCs w:val="22"/>
        </w:rPr>
        <w:t>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 w takim przypadku możliwa jest zmiana wynagrodzenia Wykonawcy, polegająca na obniżeniu łącznego wynagrodzenia Wykonawcy o</w:t>
      </w:r>
      <w:r w:rsidR="008E614B">
        <w:rPr>
          <w:rFonts w:asciiTheme="majorHAnsi" w:hAnsiTheme="majorHAnsi"/>
          <w:sz w:val="22"/>
          <w:szCs w:val="22"/>
        </w:rPr>
        <w:t> </w:t>
      </w:r>
      <w:r w:rsidRPr="00496FBB">
        <w:rPr>
          <w:rFonts w:asciiTheme="majorHAnsi" w:hAnsiTheme="majorHAnsi"/>
          <w:sz w:val="22"/>
          <w:szCs w:val="22"/>
        </w:rPr>
        <w:t>wartość prac zaniechanych;</w:t>
      </w:r>
    </w:p>
    <w:p w14:paraId="11C9201C" w14:textId="77777777"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14:paraId="6BE18918" w14:textId="77777777"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14:paraId="46553D07" w14:textId="40EBA0B3"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w:t>
      </w:r>
      <w:r w:rsidR="008E614B">
        <w:rPr>
          <w:rFonts w:asciiTheme="majorHAnsi" w:hAnsiTheme="majorHAnsi"/>
          <w:sz w:val="22"/>
          <w:szCs w:val="22"/>
        </w:rPr>
        <w:t> </w:t>
      </w:r>
      <w:r w:rsidRPr="00496FBB">
        <w:rPr>
          <w:rFonts w:asciiTheme="majorHAnsi" w:hAnsiTheme="majorHAnsi"/>
          <w:sz w:val="22"/>
          <w:szCs w:val="22"/>
        </w:rPr>
        <w:t>liczbę dni odpowiadającą liczbie dni wstrzymania prac na żądanie Zamawiającego;</w:t>
      </w:r>
    </w:p>
    <w:p w14:paraId="4F13112E" w14:textId="289F6513"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w przypadku zmiany wysokości minimalnego wynagrodzenia za pracę albo wysokości minimalnej stawki godzinowej, ustalonych na podstawie przepisów ustawy z dnia 10 października 2002 r. o</w:t>
      </w:r>
      <w:r w:rsidR="008E614B">
        <w:rPr>
          <w:rFonts w:asciiTheme="majorHAnsi" w:hAnsiTheme="majorHAnsi"/>
          <w:sz w:val="22"/>
          <w:szCs w:val="22"/>
        </w:rPr>
        <w:t> </w:t>
      </w:r>
      <w:r w:rsidRPr="00496FBB">
        <w:rPr>
          <w:rFonts w:asciiTheme="majorHAnsi" w:hAnsiTheme="majorHAnsi"/>
          <w:sz w:val="22"/>
          <w:szCs w:val="22"/>
        </w:rPr>
        <w:t>minimalnym wynagrodzeniu za pracę – w takim wypadku zmianie ulec może wysokość wynagrodzenia w ten sposób, iż wysokość wynagrodzenia zmieni się (o ile zmiany te będą miały wpływ na koszty wykonania zamówienia) adekwatnie o wartość wynikającą z kalkulacji dokonanej przez Wykonawcę a zweryfikowanej i zaakceptowanej przez Zamawiającego;</w:t>
      </w:r>
    </w:p>
    <w:p w14:paraId="2986F12C" w14:textId="2F7F3E89"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w przypadku zmiany zasad podlegania ubezpieczeniom społecznym lub ubezpieczeniu zdrowotnemu lub wysokości stawki składki na ubezpieczenie społeczne lub zdrowotne - w takim zmianie ulec może wysokość wynagrodzenia w ten sposób, iż wysokość wynagrodzenia określonego w § 5 ust. 1 zmieni się (o ile zmiany te będą miały wpływ na koszty wykonania zamówienia) adekwatnie o wartość wynikającą z kalkulacji dokonanej przez Wykonawcę a</w:t>
      </w:r>
      <w:r w:rsidR="008E614B">
        <w:rPr>
          <w:rFonts w:asciiTheme="majorHAnsi" w:hAnsiTheme="majorHAnsi"/>
          <w:sz w:val="22"/>
          <w:szCs w:val="22"/>
        </w:rPr>
        <w:t> </w:t>
      </w:r>
      <w:r w:rsidRPr="00496FBB">
        <w:rPr>
          <w:rFonts w:asciiTheme="majorHAnsi" w:hAnsiTheme="majorHAnsi"/>
          <w:sz w:val="22"/>
          <w:szCs w:val="22"/>
        </w:rPr>
        <w:t>zweryfikowanej i zaakceptowanej przez Zamawiającego;</w:t>
      </w:r>
    </w:p>
    <w:p w14:paraId="38DEE832" w14:textId="0ED88BC5" w:rsidR="00496FBB" w:rsidRPr="00496FBB" w:rsidRDefault="00496FBB" w:rsidP="00496FBB">
      <w:pPr>
        <w:numPr>
          <w:ilvl w:val="0"/>
          <w:numId w:val="39"/>
        </w:numPr>
        <w:spacing w:after="40"/>
        <w:jc w:val="both"/>
        <w:rPr>
          <w:rFonts w:asciiTheme="majorHAnsi" w:hAnsiTheme="majorHAnsi"/>
          <w:sz w:val="22"/>
          <w:szCs w:val="22"/>
        </w:rPr>
      </w:pPr>
      <w:r w:rsidRPr="00496FBB">
        <w:rPr>
          <w:rFonts w:asciiTheme="majorHAnsi" w:hAnsiTheme="majorHAnsi"/>
          <w:sz w:val="22"/>
          <w:szCs w:val="22"/>
        </w:rPr>
        <w:t>Wykonawca zobowiązany jest przedstawić wraz z wnioskiem o dokonanie zmiany szczegółowe uzasadnienie zawierające wyliczenia w zakresie wpływu zmian o których mowa w ust. 1 pkt 10 i</w:t>
      </w:r>
      <w:r w:rsidR="008E614B">
        <w:rPr>
          <w:rFonts w:asciiTheme="majorHAnsi" w:hAnsiTheme="majorHAnsi"/>
          <w:sz w:val="22"/>
          <w:szCs w:val="22"/>
        </w:rPr>
        <w:t> </w:t>
      </w:r>
      <w:r w:rsidRPr="00496FBB">
        <w:rPr>
          <w:rFonts w:asciiTheme="majorHAnsi" w:hAnsiTheme="majorHAnsi"/>
          <w:sz w:val="22"/>
          <w:szCs w:val="22"/>
        </w:rPr>
        <w:t>11 na wysokość wynagrodzenia Wykonawcy najpóźniej w terminie 7 dni roboczych od dnia wejścia w życie zmian wpływających na koszty Wykonawcy. Zmiana wynagrodzenia wejdzie w</w:t>
      </w:r>
      <w:r w:rsidR="008E614B">
        <w:rPr>
          <w:rFonts w:asciiTheme="majorHAnsi" w:hAnsiTheme="majorHAnsi"/>
          <w:sz w:val="22"/>
          <w:szCs w:val="22"/>
        </w:rPr>
        <w:t> </w:t>
      </w:r>
      <w:r w:rsidRPr="00496FBB">
        <w:rPr>
          <w:rFonts w:asciiTheme="majorHAnsi" w:hAnsiTheme="majorHAnsi"/>
          <w:sz w:val="22"/>
          <w:szCs w:val="22"/>
        </w:rPr>
        <w:t>życie po zawarciu przez Strony pisemnego aneksu do Umowy.</w:t>
      </w:r>
    </w:p>
    <w:p w14:paraId="615EAE1F" w14:textId="3B816EA0" w:rsidR="00B87D6B" w:rsidRPr="0015667B" w:rsidRDefault="00B87D6B" w:rsidP="00496FBB">
      <w:pPr>
        <w:spacing w:after="40"/>
        <w:ind w:left="851"/>
        <w:jc w:val="both"/>
        <w:rPr>
          <w:rFonts w:asciiTheme="majorHAnsi" w:hAnsiTheme="majorHAns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22FF25C5" w14:textId="7BC9A0C9"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w:t>
      </w:r>
      <w:r w:rsidRPr="004E759D">
        <w:rPr>
          <w:rFonts w:asciiTheme="majorHAnsi" w:hAnsiTheme="majorHAnsi" w:cs="Segoe UI"/>
          <w:sz w:val="22"/>
          <w:szCs w:val="22"/>
        </w:rPr>
        <w:lastRenderedPageBreak/>
        <w:t xml:space="preserve">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3158BB34" w14:textId="77777777"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23C1A75" w14:textId="5FC1D0D2"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14:paraId="36CFDA30" w14:textId="7B315C23"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14:paraId="5EF23B8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Zamawiającemu przysługuje prawo żądania od Wykonawcy zmiany podwykonawcy, jeżeli realizuje on powierzone roboty w sposób wadliwy, niezgodny z zapisami Umowy.</w:t>
      </w:r>
    </w:p>
    <w:p w14:paraId="0DE38171"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14:paraId="6BE99122"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 Wykonawca będzie zobowiązany do uzyskania uprzedniej zgody Zamawiającego w następującym trybie:</w:t>
      </w:r>
    </w:p>
    <w:p w14:paraId="7A71B152" w14:textId="7253D782"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1"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14:paraId="76AC8D3F" w14:textId="77777777"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14:paraId="54B3B0D5" w14:textId="570076A5"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14:paraId="0C93BA77" w14:textId="77777777"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14:paraId="1A652DF7"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14:paraId="36A12231" w14:textId="77777777"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14:paraId="5EA973E3" w14:textId="77777777"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14:paraId="25CFAD40" w14:textId="3B298252"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14:paraId="2B36254D" w14:textId="735BBA6E"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14:paraId="5741C586" w14:textId="6537E235"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z</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14:paraId="11439B9F"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14:paraId="69B5D27D" w14:textId="65C47E7A"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14:paraId="7F58FA4B"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14:paraId="13871D3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14:paraId="417968BA"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14:paraId="29C7F626" w14:textId="311DBC2B"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14:paraId="49D67FB7" w14:textId="77777777" w:rsidR="004E7C6D" w:rsidRPr="004E7C6D" w:rsidRDefault="004E7C6D" w:rsidP="00A52C5F">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7971606F" w14:textId="011BB575"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14:paraId="0D8D7C03" w14:textId="499FC18C"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14:paraId="07DB31F8"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14:paraId="7F18B761" w14:textId="15E3982A"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14:paraId="723FFE98"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14:paraId="1C16FEE3" w14:textId="1EAF9DA2"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14:paraId="393D1312"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7 – wzór Wykazu osób składanego w celu przyznania punktów w kryterium Organizacja, kwalifikacje zawodowe i doświadczenie osób wyznaczonych do realizacji zamówienia – składany wraz </w:t>
      </w:r>
      <w:r w:rsidRPr="00816114">
        <w:rPr>
          <w:rFonts w:ascii="Calibri" w:hAnsi="Calibri" w:cs="Segoe UI"/>
          <w:sz w:val="22"/>
          <w:szCs w:val="22"/>
        </w:rPr>
        <w:lastRenderedPageBreak/>
        <w:t>z ofertą</w:t>
      </w:r>
    </w:p>
    <w:p w14:paraId="771173C0" w14:textId="10FD0493"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14:paraId="73928143" w14:textId="2FFE1184"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14:paraId="40F2B1DF" w14:textId="3F4BC528"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14:paraId="41A2E469" w14:textId="17C9FB6C"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14:paraId="2F27D567" w14:textId="77777777" w:rsidR="006B0FD0" w:rsidRDefault="006B0FD0" w:rsidP="00585A5E">
      <w:pPr>
        <w:suppressAutoHyphens/>
        <w:spacing w:before="120" w:line="26" w:lineRule="atLeast"/>
        <w:jc w:val="right"/>
        <w:rPr>
          <w:rFonts w:ascii="Arial" w:hAnsi="Arial" w:cs="Arial"/>
          <w:b/>
          <w:sz w:val="20"/>
          <w:szCs w:val="20"/>
          <w:lang w:eastAsia="ar-SA"/>
        </w:rPr>
      </w:pP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EC2A" w14:textId="77777777" w:rsidR="008E614B" w:rsidRDefault="008E614B">
      <w:r>
        <w:separator/>
      </w:r>
    </w:p>
  </w:endnote>
  <w:endnote w:type="continuationSeparator" w:id="0">
    <w:p w14:paraId="32FF0E6B" w14:textId="77777777" w:rsidR="008E614B" w:rsidRDefault="008E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7" w:usb1="08070000" w:usb2="00000010" w:usb3="00000000" w:csb0="0002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5336B" w14:textId="77777777" w:rsidR="008E614B" w:rsidRDefault="008E614B" w:rsidP="00FD70DD">
    <w:pPr>
      <w:pStyle w:val="Stopka"/>
      <w:framePr w:wrap="around" w:vAnchor="text" w:hAnchor="margin" w:xAlign="center" w:y="1"/>
      <w:jc w:val="right"/>
      <w:rPr>
        <w:rStyle w:val="Numerstrony"/>
        <w:rFonts w:ascii="Arial Narrow" w:hAnsi="Arial Narrow"/>
      </w:rPr>
    </w:pPr>
  </w:p>
  <w:p w14:paraId="44CD341F" w14:textId="16809465" w:rsidR="008E614B" w:rsidRPr="00FD70DD" w:rsidRDefault="008E614B" w:rsidP="00FD70DD">
    <w:pPr>
      <w:pStyle w:val="Stopka"/>
      <w:framePr w:wrap="around" w:vAnchor="text" w:hAnchor="margin" w:xAlign="center" w:y="1"/>
      <w:jc w:val="right"/>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D75CC0">
      <w:rPr>
        <w:rStyle w:val="Numerstrony"/>
        <w:rFonts w:asciiTheme="majorHAnsi" w:hAnsiTheme="majorHAnsi"/>
        <w:noProof/>
        <w:sz w:val="18"/>
        <w:szCs w:val="18"/>
      </w:rPr>
      <w:t>5</w:t>
    </w:r>
    <w:r w:rsidRPr="00FD70DD">
      <w:rPr>
        <w:rStyle w:val="Numerstrony"/>
        <w:rFonts w:asciiTheme="majorHAnsi" w:hAnsiTheme="majorHAnsi"/>
        <w:sz w:val="18"/>
        <w:szCs w:val="18"/>
      </w:rPr>
      <w:fldChar w:fldCharType="end"/>
    </w:r>
  </w:p>
  <w:p w14:paraId="5D15DB12" w14:textId="77777777" w:rsidR="008E614B" w:rsidRPr="00FD70DD" w:rsidRDefault="008E614B" w:rsidP="00FD70DD">
    <w:pPr>
      <w:framePr w:wrap="around" w:vAnchor="text" w:hAnchor="margin" w:xAlign="center" w:y="1"/>
      <w:pBdr>
        <w:bottom w:val="single" w:sz="6" w:space="1" w:color="auto"/>
      </w:pBdr>
      <w:autoSpaceDE w:val="0"/>
      <w:autoSpaceDN w:val="0"/>
      <w:adjustRightInd w:val="0"/>
      <w:jc w:val="center"/>
      <w:rPr>
        <w:rFonts w:asciiTheme="majorHAnsi" w:eastAsia="Calibri" w:hAnsiTheme="majorHAnsi"/>
        <w:b/>
        <w:i/>
        <w:sz w:val="18"/>
        <w:szCs w:val="18"/>
        <w:lang w:eastAsia="en-US"/>
      </w:rPr>
    </w:pPr>
    <w:r w:rsidRPr="00FD70DD">
      <w:rPr>
        <w:rFonts w:asciiTheme="majorHAnsi" w:eastAsia="Calibri" w:hAnsiTheme="majorHAnsi"/>
        <w:b/>
        <w:sz w:val="18"/>
        <w:szCs w:val="18"/>
        <w:lang w:eastAsia="en-US"/>
      </w:rPr>
      <w:t>Ochrona dziedzictwa kulturowego i rozwój zasobów kultury</w:t>
    </w:r>
  </w:p>
  <w:p w14:paraId="2A82293E" w14:textId="77777777" w:rsidR="008E614B" w:rsidRPr="00FD70DD" w:rsidRDefault="008E614B" w:rsidP="00FD70DD">
    <w:pPr>
      <w:framePr w:wrap="around" w:vAnchor="text" w:hAnchor="margin" w:xAlign="center" w:y="1"/>
      <w:spacing w:before="60" w:after="120"/>
      <w:jc w:val="center"/>
      <w:rPr>
        <w:rFonts w:asciiTheme="majorHAnsi" w:hAnsiTheme="majorHAnsi"/>
        <w:sz w:val="18"/>
        <w:szCs w:val="18"/>
      </w:rPr>
    </w:pPr>
    <w:r w:rsidRPr="00FD70DD">
      <w:rPr>
        <w:rFonts w:asciiTheme="majorHAnsi" w:hAnsiTheme="majorHAnsi"/>
        <w:sz w:val="18"/>
        <w:szCs w:val="18"/>
      </w:rPr>
      <w:t xml:space="preserve">„Modernizacja i nowa aranżacja trzech kameralnych sal widowiskowych wraz z zapleczem w budynku Uniwersytetu Muzycznego Fryderyka Chopina w Warszawie </w:t>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FILLIN "tytul"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t>”</w:t>
    </w:r>
  </w:p>
  <w:p w14:paraId="5E74F1FC" w14:textId="77777777" w:rsidR="008E614B" w:rsidRPr="00FD70DD" w:rsidRDefault="008E614B" w:rsidP="00FD70DD">
    <w:pPr>
      <w:framePr w:wrap="around" w:vAnchor="text" w:hAnchor="margin" w:xAlign="center" w:y="1"/>
      <w:autoSpaceDE w:val="0"/>
      <w:autoSpaceDN w:val="0"/>
      <w:adjustRightInd w:val="0"/>
      <w:jc w:val="center"/>
      <w:rPr>
        <w:rFonts w:asciiTheme="majorHAnsi" w:eastAsia="Calibri" w:hAnsiTheme="majorHAnsi"/>
        <w:sz w:val="18"/>
        <w:szCs w:val="18"/>
        <w:lang w:eastAsia="en-US"/>
      </w:rPr>
    </w:pPr>
    <w:r w:rsidRPr="00FD70DD">
      <w:rPr>
        <w:rFonts w:asciiTheme="majorHAnsi" w:eastAsia="Calibri" w:hAnsiTheme="majorHAnsi"/>
        <w:sz w:val="18"/>
        <w:szCs w:val="18"/>
        <w:lang w:eastAsia="en-US"/>
      </w:rPr>
      <w:t>Projekt dofinansowany przez Uni</w:t>
    </w:r>
    <w:r w:rsidRPr="00FD70DD">
      <w:rPr>
        <w:rFonts w:asciiTheme="majorHAnsi" w:eastAsia="TimesNewRoman" w:hAnsiTheme="majorHAnsi"/>
        <w:sz w:val="18"/>
        <w:szCs w:val="18"/>
        <w:lang w:eastAsia="en-US"/>
      </w:rPr>
      <w:t xml:space="preserve">ę </w:t>
    </w:r>
    <w:r w:rsidRPr="00FD70DD">
      <w:rPr>
        <w:rFonts w:asciiTheme="majorHAnsi" w:eastAsia="Calibri" w:hAnsiTheme="majorHAnsi"/>
        <w:sz w:val="18"/>
        <w:szCs w:val="18"/>
        <w:lang w:eastAsia="en-US"/>
      </w:rPr>
      <w:t>Europejsk</w:t>
    </w:r>
    <w:r w:rsidRPr="00FD70DD">
      <w:rPr>
        <w:rFonts w:asciiTheme="majorHAnsi" w:eastAsia="TimesNewRoman" w:hAnsiTheme="majorHAnsi"/>
        <w:sz w:val="18"/>
        <w:szCs w:val="18"/>
        <w:lang w:eastAsia="en-US"/>
      </w:rPr>
      <w:t xml:space="preserve">ą </w:t>
    </w:r>
    <w:r w:rsidRPr="00FD70DD">
      <w:rPr>
        <w:rFonts w:asciiTheme="majorHAnsi" w:eastAsia="Calibri" w:hAnsiTheme="majorHAnsi"/>
        <w:sz w:val="18"/>
        <w:szCs w:val="18"/>
        <w:lang w:eastAsia="en-US"/>
      </w:rPr>
      <w:t xml:space="preserve">ze </w:t>
    </w:r>
    <w:r w:rsidRPr="00FD70DD">
      <w:rPr>
        <w:rFonts w:asciiTheme="majorHAnsi" w:eastAsia="TimesNewRoman" w:hAnsiTheme="majorHAnsi"/>
        <w:sz w:val="18"/>
        <w:szCs w:val="18"/>
        <w:lang w:eastAsia="en-US"/>
      </w:rPr>
      <w:t>ś</w:t>
    </w:r>
    <w:r w:rsidRPr="00FD70DD">
      <w:rPr>
        <w:rFonts w:asciiTheme="majorHAnsi" w:eastAsia="Calibri" w:hAnsiTheme="majorHAnsi"/>
        <w:sz w:val="18"/>
        <w:szCs w:val="18"/>
        <w:lang w:eastAsia="en-US"/>
      </w:rPr>
      <w:t>rodków Europejskiego Funduszu Rozwoju Regionalnego</w:t>
    </w:r>
  </w:p>
  <w:p w14:paraId="47742ECE" w14:textId="77777777" w:rsidR="008E614B" w:rsidRPr="00FD70DD" w:rsidRDefault="008E614B" w:rsidP="00FD70DD">
    <w:pPr>
      <w:pStyle w:val="Nagwek"/>
      <w:framePr w:wrap="around" w:vAnchor="text" w:hAnchor="margin" w:xAlign="center" w:y="1"/>
      <w:tabs>
        <w:tab w:val="clear" w:pos="9072"/>
        <w:tab w:val="right" w:pos="9360"/>
      </w:tabs>
      <w:ind w:left="-180" w:right="-288"/>
      <w:jc w:val="center"/>
      <w:rPr>
        <w:rFonts w:asciiTheme="majorHAnsi" w:hAnsiTheme="majorHAnsi" w:cs="Arial"/>
        <w:sz w:val="18"/>
        <w:szCs w:val="18"/>
      </w:rPr>
    </w:pPr>
    <w:r w:rsidRPr="00FD70DD">
      <w:rPr>
        <w:rFonts w:asciiTheme="majorHAnsi" w:eastAsia="Calibri" w:hAnsiTheme="majorHAnsi"/>
        <w:sz w:val="18"/>
        <w:szCs w:val="18"/>
        <w:lang w:eastAsia="en-US"/>
      </w:rPr>
      <w:t xml:space="preserve">w ramach Programu </w:t>
    </w:r>
    <w:r w:rsidRPr="00FD70DD">
      <w:rPr>
        <w:rFonts w:asciiTheme="majorHAnsi" w:eastAsia="Calibri" w:hAnsiTheme="majorHAnsi"/>
        <w:sz w:val="18"/>
        <w:szCs w:val="18"/>
        <w:lang w:val="pl-PL" w:eastAsia="en-US"/>
      </w:rPr>
      <w:t xml:space="preserve">Operacyjnego </w:t>
    </w:r>
    <w:r w:rsidRPr="00FD70DD">
      <w:rPr>
        <w:rFonts w:asciiTheme="majorHAnsi" w:eastAsia="Calibri" w:hAnsiTheme="majorHAnsi"/>
        <w:sz w:val="18"/>
        <w:szCs w:val="18"/>
        <w:lang w:eastAsia="en-US"/>
      </w:rPr>
      <w:t>Infrastruktura i Środowisko</w:t>
    </w:r>
  </w:p>
  <w:p w14:paraId="0F5560EE" w14:textId="77777777"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597451DE" w14:textId="77777777" w:rsidR="008E614B" w:rsidRDefault="008E614B" w:rsidP="00FD70DD">
    <w:pPr>
      <w:pStyle w:val="Stopka"/>
      <w:framePr w:wrap="around" w:vAnchor="text" w:hAnchor="margin" w:xAlign="center" w:y="1"/>
      <w:ind w:right="360"/>
      <w:rPr>
        <w:rStyle w:val="Numerstrony"/>
      </w:rPr>
    </w:pPr>
  </w:p>
  <w:p w14:paraId="5E758F75" w14:textId="77777777"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64054" w14:textId="77777777" w:rsidR="008E614B" w:rsidRDefault="008E614B">
      <w:r>
        <w:separator/>
      </w:r>
    </w:p>
  </w:footnote>
  <w:footnote w:type="continuationSeparator" w:id="0">
    <w:p w14:paraId="340F9DA3" w14:textId="77777777" w:rsidR="008E614B" w:rsidRDefault="008E6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06EDA" w14:textId="4DAC70E0" w:rsidR="008E614B" w:rsidRDefault="008E614B">
    <w:pPr>
      <w:pStyle w:val="Nagwek"/>
    </w:pPr>
    <w:r>
      <w:rPr>
        <w:noProof/>
        <w:lang w:val="pl-PL" w:eastAsia="pl-PL"/>
      </w:rPr>
      <w:drawing>
        <wp:inline distT="0" distB="0" distL="0" distR="0" wp14:anchorId="208E8A47" wp14:editId="538FC604">
          <wp:extent cx="6486525" cy="117030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1703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660420E"/>
    <w:multiLevelType w:val="hybridMultilevel"/>
    <w:tmpl w:val="3E2EC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0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4" w15:restartNumberingAfterBreak="0">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CA01D2"/>
    <w:multiLevelType w:val="hybridMultilevel"/>
    <w:tmpl w:val="5B50A5DA"/>
    <w:lvl w:ilvl="0" w:tplc="175EB1D8">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6"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7" w15:restartNumberingAfterBreak="0">
    <w:nsid w:val="5264075C"/>
    <w:multiLevelType w:val="hybridMultilevel"/>
    <w:tmpl w:val="05CEF9F8"/>
    <w:lvl w:ilvl="0" w:tplc="04150001">
      <w:start w:val="1"/>
      <w:numFmt w:val="bullet"/>
      <w:lvlText w:val=""/>
      <w:lvlJc w:val="left"/>
      <w:pPr>
        <w:ind w:left="3552" w:hanging="360"/>
      </w:pPr>
      <w:rPr>
        <w:rFonts w:ascii="Symbol" w:hAnsi="Symbol" w:hint="default"/>
      </w:rPr>
    </w:lvl>
    <w:lvl w:ilvl="1" w:tplc="04150003" w:tentative="1">
      <w:start w:val="1"/>
      <w:numFmt w:val="bullet"/>
      <w:lvlText w:val="o"/>
      <w:lvlJc w:val="left"/>
      <w:pPr>
        <w:ind w:left="4272" w:hanging="360"/>
      </w:pPr>
      <w:rPr>
        <w:rFonts w:ascii="Courier New" w:hAnsi="Courier New" w:cs="Courier New" w:hint="default"/>
      </w:rPr>
    </w:lvl>
    <w:lvl w:ilvl="2" w:tplc="04150005" w:tentative="1">
      <w:start w:val="1"/>
      <w:numFmt w:val="bullet"/>
      <w:lvlText w:val=""/>
      <w:lvlJc w:val="left"/>
      <w:pPr>
        <w:ind w:left="4992" w:hanging="360"/>
      </w:pPr>
      <w:rPr>
        <w:rFonts w:ascii="Wingdings" w:hAnsi="Wingdings" w:hint="default"/>
      </w:rPr>
    </w:lvl>
    <w:lvl w:ilvl="3" w:tplc="04150001" w:tentative="1">
      <w:start w:val="1"/>
      <w:numFmt w:val="bullet"/>
      <w:lvlText w:val=""/>
      <w:lvlJc w:val="left"/>
      <w:pPr>
        <w:ind w:left="5712" w:hanging="360"/>
      </w:pPr>
      <w:rPr>
        <w:rFonts w:ascii="Symbol" w:hAnsi="Symbol" w:hint="default"/>
      </w:rPr>
    </w:lvl>
    <w:lvl w:ilvl="4" w:tplc="04150003" w:tentative="1">
      <w:start w:val="1"/>
      <w:numFmt w:val="bullet"/>
      <w:lvlText w:val="o"/>
      <w:lvlJc w:val="left"/>
      <w:pPr>
        <w:ind w:left="6432" w:hanging="360"/>
      </w:pPr>
      <w:rPr>
        <w:rFonts w:ascii="Courier New" w:hAnsi="Courier New" w:cs="Courier New" w:hint="default"/>
      </w:rPr>
    </w:lvl>
    <w:lvl w:ilvl="5" w:tplc="04150005" w:tentative="1">
      <w:start w:val="1"/>
      <w:numFmt w:val="bullet"/>
      <w:lvlText w:val=""/>
      <w:lvlJc w:val="left"/>
      <w:pPr>
        <w:ind w:left="7152" w:hanging="360"/>
      </w:pPr>
      <w:rPr>
        <w:rFonts w:ascii="Wingdings" w:hAnsi="Wingdings" w:hint="default"/>
      </w:rPr>
    </w:lvl>
    <w:lvl w:ilvl="6" w:tplc="04150001" w:tentative="1">
      <w:start w:val="1"/>
      <w:numFmt w:val="bullet"/>
      <w:lvlText w:val=""/>
      <w:lvlJc w:val="left"/>
      <w:pPr>
        <w:ind w:left="7872" w:hanging="360"/>
      </w:pPr>
      <w:rPr>
        <w:rFonts w:ascii="Symbol" w:hAnsi="Symbol" w:hint="default"/>
      </w:rPr>
    </w:lvl>
    <w:lvl w:ilvl="7" w:tplc="04150003" w:tentative="1">
      <w:start w:val="1"/>
      <w:numFmt w:val="bullet"/>
      <w:lvlText w:val="o"/>
      <w:lvlJc w:val="left"/>
      <w:pPr>
        <w:ind w:left="8592" w:hanging="360"/>
      </w:pPr>
      <w:rPr>
        <w:rFonts w:ascii="Courier New" w:hAnsi="Courier New" w:cs="Courier New" w:hint="default"/>
      </w:rPr>
    </w:lvl>
    <w:lvl w:ilvl="8" w:tplc="04150005" w:tentative="1">
      <w:start w:val="1"/>
      <w:numFmt w:val="bullet"/>
      <w:lvlText w:val=""/>
      <w:lvlJc w:val="left"/>
      <w:pPr>
        <w:ind w:left="9312" w:hanging="360"/>
      </w:pPr>
      <w:rPr>
        <w:rFonts w:ascii="Wingdings" w:hAnsi="Wingdings" w:hint="default"/>
      </w:rPr>
    </w:lvl>
  </w:abstractNum>
  <w:abstractNum w:abstractNumId="38" w15:restartNumberingAfterBreak="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0"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4"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3543FE"/>
    <w:multiLevelType w:val="hybridMultilevel"/>
    <w:tmpl w:val="F0C20C46"/>
    <w:lvl w:ilvl="0" w:tplc="80781904">
      <w:start w:val="1"/>
      <w:numFmt w:val="lowerLetter"/>
      <w:lvlText w:val="%1)"/>
      <w:lvlJc w:val="left"/>
      <w:pPr>
        <w:ind w:left="1806" w:hanging="39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2"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0"/>
  </w:num>
  <w:num w:numId="2">
    <w:abstractNumId w:val="30"/>
  </w:num>
  <w:num w:numId="3">
    <w:abstractNumId w:val="2"/>
  </w:num>
  <w:num w:numId="4">
    <w:abstractNumId w:val="1"/>
  </w:num>
  <w:num w:numId="5">
    <w:abstractNumId w:val="0"/>
  </w:num>
  <w:num w:numId="6">
    <w:abstractNumId w:val="48"/>
  </w:num>
  <w:num w:numId="7">
    <w:abstractNumId w:val="15"/>
  </w:num>
  <w:num w:numId="8">
    <w:abstractNumId w:val="13"/>
  </w:num>
  <w:num w:numId="9">
    <w:abstractNumId w:val="19"/>
  </w:num>
  <w:num w:numId="10">
    <w:abstractNumId w:val="17"/>
  </w:num>
  <w:num w:numId="11">
    <w:abstractNumId w:val="42"/>
  </w:num>
  <w:num w:numId="12">
    <w:abstractNumId w:val="22"/>
  </w:num>
  <w:num w:numId="13">
    <w:abstractNumId w:val="27"/>
  </w:num>
  <w:num w:numId="14">
    <w:abstractNumId w:val="25"/>
  </w:num>
  <w:num w:numId="15">
    <w:abstractNumId w:val="46"/>
  </w:num>
  <w:num w:numId="16">
    <w:abstractNumId w:val="41"/>
  </w:num>
  <w:num w:numId="17">
    <w:abstractNumId w:val="10"/>
  </w:num>
  <w:num w:numId="18">
    <w:abstractNumId w:val="44"/>
  </w:num>
  <w:num w:numId="19">
    <w:abstractNumId w:val="16"/>
  </w:num>
  <w:num w:numId="20">
    <w:abstractNumId w:val="26"/>
  </w:num>
  <w:num w:numId="21">
    <w:abstractNumId w:val="47"/>
  </w:num>
  <w:num w:numId="22">
    <w:abstractNumId w:val="32"/>
  </w:num>
  <w:num w:numId="23">
    <w:abstractNumId w:val="43"/>
    <w:lvlOverride w:ilvl="0">
      <w:startOverride w:val="1"/>
    </w:lvlOverride>
  </w:num>
  <w:num w:numId="24">
    <w:abstractNumId w:val="29"/>
    <w:lvlOverride w:ilvl="0">
      <w:startOverride w:val="1"/>
    </w:lvlOverride>
  </w:num>
  <w:num w:numId="25">
    <w:abstractNumId w:val="20"/>
  </w:num>
  <w:num w:numId="26">
    <w:abstractNumId w:val="28"/>
  </w:num>
  <w:num w:numId="27">
    <w:abstractNumId w:val="8"/>
  </w:num>
  <w:num w:numId="28">
    <w:abstractNumId w:val="9"/>
  </w:num>
  <w:num w:numId="29">
    <w:abstractNumId w:val="18"/>
  </w:num>
  <w:num w:numId="30">
    <w:abstractNumId w:val="51"/>
  </w:num>
  <w:num w:numId="31">
    <w:abstractNumId w:val="31"/>
  </w:num>
  <w:num w:numId="32">
    <w:abstractNumId w:val="52"/>
  </w:num>
  <w:num w:numId="33">
    <w:abstractNumId w:val="38"/>
  </w:num>
  <w:num w:numId="34">
    <w:abstractNumId w:val="45"/>
  </w:num>
  <w:num w:numId="35">
    <w:abstractNumId w:val="14"/>
  </w:num>
  <w:num w:numId="36">
    <w:abstractNumId w:val="33"/>
  </w:num>
  <w:num w:numId="37">
    <w:abstractNumId w:val="35"/>
  </w:num>
  <w:num w:numId="38">
    <w:abstractNumId w:val="21"/>
  </w:num>
  <w:num w:numId="39">
    <w:abstractNumId w:val="24"/>
  </w:num>
  <w:num w:numId="40">
    <w:abstractNumId w:val="49"/>
  </w:num>
  <w:num w:numId="41">
    <w:abstractNumId w:val="40"/>
  </w:num>
  <w:num w:numId="42">
    <w:abstractNumId w:val="23"/>
  </w:num>
  <w:num w:numId="43">
    <w:abstractNumId w:val="39"/>
  </w:num>
  <w:num w:numId="44">
    <w:abstractNumId w:val="37"/>
  </w:num>
  <w:num w:numId="45">
    <w:abstractNumId w:val="36"/>
  </w:num>
  <w:num w:numId="46">
    <w:abstractNumId w:val="11"/>
  </w:num>
  <w:num w:numId="47">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15D18"/>
    <w:rsid w:val="00026554"/>
    <w:rsid w:val="00045152"/>
    <w:rsid w:val="00046CFE"/>
    <w:rsid w:val="00047FC7"/>
    <w:rsid w:val="00072826"/>
    <w:rsid w:val="000731B6"/>
    <w:rsid w:val="00073E34"/>
    <w:rsid w:val="00076474"/>
    <w:rsid w:val="00080477"/>
    <w:rsid w:val="000A0A8D"/>
    <w:rsid w:val="000A12AB"/>
    <w:rsid w:val="000A1F08"/>
    <w:rsid w:val="000A4D1B"/>
    <w:rsid w:val="000B7BE5"/>
    <w:rsid w:val="000E686A"/>
    <w:rsid w:val="000E6BF2"/>
    <w:rsid w:val="000E6D8E"/>
    <w:rsid w:val="000F5A1E"/>
    <w:rsid w:val="001007BA"/>
    <w:rsid w:val="001044D4"/>
    <w:rsid w:val="00107422"/>
    <w:rsid w:val="00112083"/>
    <w:rsid w:val="001137F2"/>
    <w:rsid w:val="00116D3A"/>
    <w:rsid w:val="0012595E"/>
    <w:rsid w:val="001421C0"/>
    <w:rsid w:val="0015667B"/>
    <w:rsid w:val="001637A0"/>
    <w:rsid w:val="00166322"/>
    <w:rsid w:val="00172E12"/>
    <w:rsid w:val="00183032"/>
    <w:rsid w:val="00195685"/>
    <w:rsid w:val="0019597F"/>
    <w:rsid w:val="001A171B"/>
    <w:rsid w:val="001C0FE2"/>
    <w:rsid w:val="001E6C7C"/>
    <w:rsid w:val="001F2392"/>
    <w:rsid w:val="00206AC2"/>
    <w:rsid w:val="002129E4"/>
    <w:rsid w:val="00226C84"/>
    <w:rsid w:val="00230374"/>
    <w:rsid w:val="002307CC"/>
    <w:rsid w:val="00230F42"/>
    <w:rsid w:val="002502C5"/>
    <w:rsid w:val="00253636"/>
    <w:rsid w:val="00253DE5"/>
    <w:rsid w:val="00276C97"/>
    <w:rsid w:val="002800A8"/>
    <w:rsid w:val="00283034"/>
    <w:rsid w:val="00285C93"/>
    <w:rsid w:val="002874B0"/>
    <w:rsid w:val="002967F6"/>
    <w:rsid w:val="002A1FA0"/>
    <w:rsid w:val="002A77C1"/>
    <w:rsid w:val="002B5D48"/>
    <w:rsid w:val="002B5F5A"/>
    <w:rsid w:val="002C2A40"/>
    <w:rsid w:val="002C6A3F"/>
    <w:rsid w:val="002D098F"/>
    <w:rsid w:val="002D4F86"/>
    <w:rsid w:val="002E6B4E"/>
    <w:rsid w:val="002E737C"/>
    <w:rsid w:val="002F5381"/>
    <w:rsid w:val="002F73D9"/>
    <w:rsid w:val="00302547"/>
    <w:rsid w:val="00311E10"/>
    <w:rsid w:val="00322343"/>
    <w:rsid w:val="003338A6"/>
    <w:rsid w:val="00334DBC"/>
    <w:rsid w:val="00334FDD"/>
    <w:rsid w:val="0034712C"/>
    <w:rsid w:val="003557C7"/>
    <w:rsid w:val="003568FC"/>
    <w:rsid w:val="00365CB9"/>
    <w:rsid w:val="003737B0"/>
    <w:rsid w:val="00375ECD"/>
    <w:rsid w:val="0037740F"/>
    <w:rsid w:val="0038564E"/>
    <w:rsid w:val="00390188"/>
    <w:rsid w:val="003B0B61"/>
    <w:rsid w:val="003B1E6C"/>
    <w:rsid w:val="003D1E99"/>
    <w:rsid w:val="003E1B3A"/>
    <w:rsid w:val="003F1AA9"/>
    <w:rsid w:val="003F5D6C"/>
    <w:rsid w:val="003F5F76"/>
    <w:rsid w:val="003F69C2"/>
    <w:rsid w:val="004028DA"/>
    <w:rsid w:val="00404D7B"/>
    <w:rsid w:val="0040563C"/>
    <w:rsid w:val="0040790B"/>
    <w:rsid w:val="00411ED3"/>
    <w:rsid w:val="00415364"/>
    <w:rsid w:val="00423F06"/>
    <w:rsid w:val="00424F67"/>
    <w:rsid w:val="00427453"/>
    <w:rsid w:val="004338A0"/>
    <w:rsid w:val="004341DC"/>
    <w:rsid w:val="0044131F"/>
    <w:rsid w:val="00444056"/>
    <w:rsid w:val="00450949"/>
    <w:rsid w:val="0045589E"/>
    <w:rsid w:val="00470E38"/>
    <w:rsid w:val="00491F35"/>
    <w:rsid w:val="00496FBB"/>
    <w:rsid w:val="004A3D63"/>
    <w:rsid w:val="004A4535"/>
    <w:rsid w:val="004B1266"/>
    <w:rsid w:val="004C33E9"/>
    <w:rsid w:val="004D67E8"/>
    <w:rsid w:val="004E2ABB"/>
    <w:rsid w:val="004E471D"/>
    <w:rsid w:val="004E759D"/>
    <w:rsid w:val="004E7C6D"/>
    <w:rsid w:val="004F7CEE"/>
    <w:rsid w:val="00507997"/>
    <w:rsid w:val="005160B8"/>
    <w:rsid w:val="00523A86"/>
    <w:rsid w:val="00532859"/>
    <w:rsid w:val="00536E5F"/>
    <w:rsid w:val="00552FBA"/>
    <w:rsid w:val="00563637"/>
    <w:rsid w:val="005738B7"/>
    <w:rsid w:val="0058526A"/>
    <w:rsid w:val="00585A5E"/>
    <w:rsid w:val="00596970"/>
    <w:rsid w:val="005A0B96"/>
    <w:rsid w:val="005A7BA1"/>
    <w:rsid w:val="005D4E8F"/>
    <w:rsid w:val="005E3059"/>
    <w:rsid w:val="005F4987"/>
    <w:rsid w:val="005F758C"/>
    <w:rsid w:val="00602DFE"/>
    <w:rsid w:val="00613F0C"/>
    <w:rsid w:val="00627978"/>
    <w:rsid w:val="006365D5"/>
    <w:rsid w:val="0063733B"/>
    <w:rsid w:val="00650F23"/>
    <w:rsid w:val="00653AEB"/>
    <w:rsid w:val="006618ED"/>
    <w:rsid w:val="00672733"/>
    <w:rsid w:val="00674863"/>
    <w:rsid w:val="0068399D"/>
    <w:rsid w:val="00685E2A"/>
    <w:rsid w:val="00694D31"/>
    <w:rsid w:val="006B0725"/>
    <w:rsid w:val="006B0FD0"/>
    <w:rsid w:val="006B752F"/>
    <w:rsid w:val="006D7E72"/>
    <w:rsid w:val="006E7482"/>
    <w:rsid w:val="006F2559"/>
    <w:rsid w:val="00700DA7"/>
    <w:rsid w:val="00701C68"/>
    <w:rsid w:val="0072422C"/>
    <w:rsid w:val="007568AF"/>
    <w:rsid w:val="0076395F"/>
    <w:rsid w:val="007658C3"/>
    <w:rsid w:val="007759BC"/>
    <w:rsid w:val="00775E91"/>
    <w:rsid w:val="007A3CFD"/>
    <w:rsid w:val="007A4E10"/>
    <w:rsid w:val="007A60D6"/>
    <w:rsid w:val="007B6766"/>
    <w:rsid w:val="007D54A6"/>
    <w:rsid w:val="007D5A18"/>
    <w:rsid w:val="007E16A1"/>
    <w:rsid w:val="00812CEC"/>
    <w:rsid w:val="00816114"/>
    <w:rsid w:val="0082311D"/>
    <w:rsid w:val="00825AB2"/>
    <w:rsid w:val="00831252"/>
    <w:rsid w:val="0083763E"/>
    <w:rsid w:val="00851548"/>
    <w:rsid w:val="00854200"/>
    <w:rsid w:val="008543AC"/>
    <w:rsid w:val="0087066B"/>
    <w:rsid w:val="008721EC"/>
    <w:rsid w:val="008846A9"/>
    <w:rsid w:val="0089511D"/>
    <w:rsid w:val="008A45FB"/>
    <w:rsid w:val="008A4BF5"/>
    <w:rsid w:val="008D10F7"/>
    <w:rsid w:val="008D3F85"/>
    <w:rsid w:val="008E395E"/>
    <w:rsid w:val="008E614B"/>
    <w:rsid w:val="009008F0"/>
    <w:rsid w:val="00914162"/>
    <w:rsid w:val="00926FEC"/>
    <w:rsid w:val="00937BEA"/>
    <w:rsid w:val="00945B74"/>
    <w:rsid w:val="00947810"/>
    <w:rsid w:val="00952433"/>
    <w:rsid w:val="0096552A"/>
    <w:rsid w:val="009760A3"/>
    <w:rsid w:val="00986BC9"/>
    <w:rsid w:val="009A18CB"/>
    <w:rsid w:val="009B0BB8"/>
    <w:rsid w:val="009B2BE1"/>
    <w:rsid w:val="009B3842"/>
    <w:rsid w:val="009B7B93"/>
    <w:rsid w:val="009E53A8"/>
    <w:rsid w:val="00A0742B"/>
    <w:rsid w:val="00A30A79"/>
    <w:rsid w:val="00A338EA"/>
    <w:rsid w:val="00A34889"/>
    <w:rsid w:val="00A451B4"/>
    <w:rsid w:val="00A46EBF"/>
    <w:rsid w:val="00A47DFF"/>
    <w:rsid w:val="00A52C5F"/>
    <w:rsid w:val="00A5463B"/>
    <w:rsid w:val="00A57B34"/>
    <w:rsid w:val="00A611A1"/>
    <w:rsid w:val="00A804CC"/>
    <w:rsid w:val="00A822A9"/>
    <w:rsid w:val="00A858F4"/>
    <w:rsid w:val="00A87888"/>
    <w:rsid w:val="00AA2FAE"/>
    <w:rsid w:val="00AA680A"/>
    <w:rsid w:val="00AD15DF"/>
    <w:rsid w:val="00AD3D73"/>
    <w:rsid w:val="00AE242D"/>
    <w:rsid w:val="00AE5EEB"/>
    <w:rsid w:val="00AE6FDB"/>
    <w:rsid w:val="00AF22AF"/>
    <w:rsid w:val="00AF2A4A"/>
    <w:rsid w:val="00B011C3"/>
    <w:rsid w:val="00B03F6A"/>
    <w:rsid w:val="00B07B93"/>
    <w:rsid w:val="00B11754"/>
    <w:rsid w:val="00B124AF"/>
    <w:rsid w:val="00B12837"/>
    <w:rsid w:val="00B2217B"/>
    <w:rsid w:val="00B44E07"/>
    <w:rsid w:val="00B77336"/>
    <w:rsid w:val="00B87D6B"/>
    <w:rsid w:val="00B9069A"/>
    <w:rsid w:val="00B96D3E"/>
    <w:rsid w:val="00B97E4A"/>
    <w:rsid w:val="00BA4180"/>
    <w:rsid w:val="00BA683C"/>
    <w:rsid w:val="00BB1A2F"/>
    <w:rsid w:val="00BC47F3"/>
    <w:rsid w:val="00BD04FB"/>
    <w:rsid w:val="00BD11A4"/>
    <w:rsid w:val="00BD255E"/>
    <w:rsid w:val="00BD2D6D"/>
    <w:rsid w:val="00BD5D76"/>
    <w:rsid w:val="00BE5D8F"/>
    <w:rsid w:val="00BF332B"/>
    <w:rsid w:val="00BF6AC2"/>
    <w:rsid w:val="00C00EBB"/>
    <w:rsid w:val="00C01278"/>
    <w:rsid w:val="00C11E1B"/>
    <w:rsid w:val="00C136CB"/>
    <w:rsid w:val="00C15F45"/>
    <w:rsid w:val="00C206C3"/>
    <w:rsid w:val="00C21A6E"/>
    <w:rsid w:val="00C27CF3"/>
    <w:rsid w:val="00C4041B"/>
    <w:rsid w:val="00C50577"/>
    <w:rsid w:val="00C55B91"/>
    <w:rsid w:val="00C57950"/>
    <w:rsid w:val="00C660DB"/>
    <w:rsid w:val="00CA3774"/>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30F31"/>
    <w:rsid w:val="00D47718"/>
    <w:rsid w:val="00D52884"/>
    <w:rsid w:val="00D54CB9"/>
    <w:rsid w:val="00D60108"/>
    <w:rsid w:val="00D65C42"/>
    <w:rsid w:val="00D66C61"/>
    <w:rsid w:val="00D67D43"/>
    <w:rsid w:val="00D743B5"/>
    <w:rsid w:val="00D75CC0"/>
    <w:rsid w:val="00D84DBD"/>
    <w:rsid w:val="00D87EBE"/>
    <w:rsid w:val="00DA43D9"/>
    <w:rsid w:val="00DB18B0"/>
    <w:rsid w:val="00DB36A1"/>
    <w:rsid w:val="00DB526E"/>
    <w:rsid w:val="00DC41EC"/>
    <w:rsid w:val="00DF0CEF"/>
    <w:rsid w:val="00DF36B5"/>
    <w:rsid w:val="00DF3869"/>
    <w:rsid w:val="00E125BF"/>
    <w:rsid w:val="00E13860"/>
    <w:rsid w:val="00E14C83"/>
    <w:rsid w:val="00E2415A"/>
    <w:rsid w:val="00E32E24"/>
    <w:rsid w:val="00E37F70"/>
    <w:rsid w:val="00E52C3B"/>
    <w:rsid w:val="00E54A9F"/>
    <w:rsid w:val="00E60D0A"/>
    <w:rsid w:val="00E768D4"/>
    <w:rsid w:val="00E86B8A"/>
    <w:rsid w:val="00E94C07"/>
    <w:rsid w:val="00EB7576"/>
    <w:rsid w:val="00EB7DB0"/>
    <w:rsid w:val="00EC03FD"/>
    <w:rsid w:val="00ED0B66"/>
    <w:rsid w:val="00F05CE3"/>
    <w:rsid w:val="00F147C4"/>
    <w:rsid w:val="00F171C1"/>
    <w:rsid w:val="00F218BE"/>
    <w:rsid w:val="00F21D76"/>
    <w:rsid w:val="00F241D1"/>
    <w:rsid w:val="00F30409"/>
    <w:rsid w:val="00F36385"/>
    <w:rsid w:val="00F42B12"/>
    <w:rsid w:val="00F55751"/>
    <w:rsid w:val="00F7689B"/>
    <w:rsid w:val="00F87EA6"/>
    <w:rsid w:val="00F90BE8"/>
    <w:rsid w:val="00FA3840"/>
    <w:rsid w:val="00FB05DF"/>
    <w:rsid w:val="00FC27E0"/>
    <w:rsid w:val="00FC349E"/>
    <w:rsid w:val="00FC5DA2"/>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4ED7114E"/>
  <w14:defaultImageDpi w14:val="300"/>
  <w15:docId w15:val="{8441A075-AD27-4291-8AA8-7F5B077F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311D"/>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BFB89-FBDB-433F-A514-44DE4E0C2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22</Pages>
  <Words>8578</Words>
  <Characters>51472</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59931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Tomek</cp:lastModifiedBy>
  <cp:revision>59</cp:revision>
  <cp:lastPrinted>2016-08-31T15:19:00Z</cp:lastPrinted>
  <dcterms:created xsi:type="dcterms:W3CDTF">2017-05-25T13:16:00Z</dcterms:created>
  <dcterms:modified xsi:type="dcterms:W3CDTF">2018-04-16T16:25:00Z</dcterms:modified>
</cp:coreProperties>
</file>